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2C0A" w:rsidRPr="00272C0A" w:rsidRDefault="00272C0A" w:rsidP="00272C0A">
      <w:pPr>
        <w:rPr>
          <w:rFonts w:ascii="黑体" w:eastAsia="黑体" w:hAnsi="黑体"/>
          <w:sz w:val="32"/>
          <w:szCs w:val="32"/>
        </w:rPr>
      </w:pPr>
      <w:r w:rsidRPr="00272C0A">
        <w:rPr>
          <w:rFonts w:ascii="黑体" w:eastAsia="黑体" w:hAnsi="黑体"/>
          <w:sz w:val="32"/>
          <w:szCs w:val="32"/>
        </w:rPr>
        <w:t>附件三</w:t>
      </w:r>
    </w:p>
    <w:p w:rsidR="00272C0A" w:rsidRDefault="00272C0A" w:rsidP="00272C0A">
      <w:pPr>
        <w:widowControl/>
        <w:spacing w:line="58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新增特殊医用材料支付标准</w:t>
      </w:r>
    </w:p>
    <w:tbl>
      <w:tblPr>
        <w:tblW w:w="8430" w:type="dxa"/>
        <w:tblInd w:w="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260"/>
        <w:gridCol w:w="1455"/>
        <w:gridCol w:w="630"/>
        <w:gridCol w:w="615"/>
        <w:gridCol w:w="1290"/>
        <w:gridCol w:w="1050"/>
        <w:gridCol w:w="690"/>
      </w:tblGrid>
      <w:tr w:rsidR="00272C0A" w:rsidTr="00272C0A">
        <w:trPr>
          <w:trHeight w:val="76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hint="eastAsia"/>
                <w:color w:val="000000"/>
                <w:sz w:val="28"/>
                <w:szCs w:val="28"/>
              </w:rPr>
            </w:pPr>
            <w:r>
              <w:rPr>
                <w:rFonts w:ascii="方正黑体_GBK" w:hAnsi="方正黑体_GBK"/>
                <w:color w:val="000000"/>
                <w:kern w:val="0"/>
                <w:sz w:val="28"/>
                <w:szCs w:val="28"/>
              </w:rPr>
              <w:t>编码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/>
                <w:color w:val="000000"/>
                <w:sz w:val="28"/>
                <w:szCs w:val="28"/>
              </w:rPr>
            </w:pPr>
            <w:r>
              <w:rPr>
                <w:rFonts w:ascii="方正黑体_GBK" w:hAnsi="方正黑体_GBK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/>
                <w:color w:val="000000"/>
                <w:sz w:val="28"/>
                <w:szCs w:val="28"/>
              </w:rPr>
            </w:pPr>
            <w:r>
              <w:rPr>
                <w:rFonts w:ascii="方正黑体_GBK" w:hAnsi="方正黑体_GBK"/>
                <w:color w:val="000000"/>
                <w:kern w:val="0"/>
                <w:sz w:val="28"/>
                <w:szCs w:val="28"/>
              </w:rPr>
              <w:t>特殊医用材料名称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/>
                <w:color w:val="000000"/>
                <w:sz w:val="28"/>
                <w:szCs w:val="28"/>
              </w:rPr>
            </w:pPr>
            <w:r>
              <w:rPr>
                <w:rFonts w:ascii="方正黑体_GBK" w:hAnsi="方正黑体_GBK"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/>
                <w:color w:val="000000"/>
                <w:sz w:val="24"/>
                <w:szCs w:val="24"/>
              </w:rPr>
            </w:pPr>
            <w:r>
              <w:rPr>
                <w:rFonts w:ascii="方正黑体_GBK" w:hAnsi="方正黑体_GBK"/>
                <w:color w:val="000000"/>
                <w:kern w:val="0"/>
                <w:sz w:val="24"/>
                <w:szCs w:val="24"/>
              </w:rPr>
              <w:t>支付等级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/>
                <w:color w:val="000000"/>
                <w:sz w:val="24"/>
                <w:szCs w:val="24"/>
              </w:rPr>
            </w:pPr>
            <w:r>
              <w:rPr>
                <w:rFonts w:ascii="方正黑体_GBK" w:hAnsi="方正黑体_GBK"/>
                <w:color w:val="000000"/>
                <w:kern w:val="0"/>
                <w:sz w:val="24"/>
                <w:szCs w:val="24"/>
              </w:rPr>
              <w:t>参保人员个人自付比例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黑体_GBK" w:hAnsi="方正黑体_GBK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>
              <w:rPr>
                <w:rFonts w:ascii="方正黑体_GBK" w:hAnsi="方正黑体_GBK"/>
                <w:color w:val="000000"/>
                <w:kern w:val="0"/>
                <w:sz w:val="24"/>
                <w:szCs w:val="24"/>
              </w:rPr>
              <w:t>保最高限额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hAnsi="方正黑体_GBK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72C0A" w:rsidTr="00272C0A">
        <w:trPr>
          <w:trHeight w:val="4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120100001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重症监护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</w:tr>
      <w:tr w:rsidR="00272C0A" w:rsidTr="00272C0A">
        <w:trPr>
          <w:trHeight w:val="48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120100001-5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吸痰连接管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</w:tr>
      <w:tr w:rsidR="00272C0A" w:rsidTr="00272C0A">
        <w:trPr>
          <w:trHeight w:val="35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120100011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吸痰护理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</w:tr>
      <w:tr w:rsidR="00272C0A" w:rsidTr="00272C0A">
        <w:trPr>
          <w:trHeight w:val="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120100011-2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吸痰连接管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</w:tr>
      <w:tr w:rsidR="00272C0A" w:rsidTr="00272C0A">
        <w:trPr>
          <w:trHeight w:val="13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120100012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造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瘘</w:t>
            </w:r>
            <w:proofErr w:type="gramEnd"/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（口）护理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</w:tr>
      <w:tr w:rsidR="00272C0A" w:rsidTr="00272C0A">
        <w:trPr>
          <w:trHeight w:val="23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120100012-3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造口底盘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乙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30%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一次性</w:t>
            </w:r>
          </w:p>
        </w:tc>
      </w:tr>
      <w:tr w:rsidR="00272C0A" w:rsidTr="00272C0A">
        <w:trPr>
          <w:trHeight w:val="5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120900001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胃肠减压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</w:tr>
      <w:tr w:rsidR="00272C0A" w:rsidTr="00272C0A">
        <w:trPr>
          <w:trHeight w:val="3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120900001-1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一次性吸引管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</w:tr>
      <w:tr w:rsidR="00272C0A" w:rsidTr="00272C0A">
        <w:trPr>
          <w:trHeight w:val="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120900001-2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负压引流器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</w:tr>
      <w:tr w:rsidR="00272C0A" w:rsidTr="00272C0A">
        <w:trPr>
          <w:trHeight w:val="23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2102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磁共振扫描（</w:t>
            </w:r>
            <w:r>
              <w:rPr>
                <w:color w:val="000000"/>
                <w:kern w:val="0"/>
                <w:sz w:val="22"/>
                <w:szCs w:val="22"/>
              </w:rPr>
              <w:t>MRI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</w:tr>
      <w:tr w:rsidR="00272C0A" w:rsidTr="00272C0A">
        <w:trPr>
          <w:trHeight w:val="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2102-2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一次性高压注射器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</w:tr>
      <w:tr w:rsidR="00272C0A" w:rsidTr="00272C0A">
        <w:trPr>
          <w:trHeight w:val="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2102-3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连接管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</w:tr>
      <w:tr w:rsidR="00272C0A" w:rsidTr="00272C0A">
        <w:trPr>
          <w:trHeight w:val="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2102-4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留置针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</w:tr>
      <w:tr w:rsidR="00272C0A" w:rsidTr="00272C0A">
        <w:trPr>
          <w:trHeight w:val="3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2103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线计算机体层（</w:t>
            </w:r>
            <w:r>
              <w:rPr>
                <w:color w:val="000000"/>
                <w:kern w:val="0"/>
                <w:sz w:val="22"/>
                <w:szCs w:val="22"/>
              </w:rPr>
              <w:t>CT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）扫描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</w:tr>
      <w:tr w:rsidR="00272C0A" w:rsidTr="00272C0A">
        <w:trPr>
          <w:trHeight w:val="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2103-2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一次性高压注射器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</w:tr>
      <w:tr w:rsidR="00272C0A" w:rsidTr="00272C0A">
        <w:trPr>
          <w:trHeight w:val="15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2103-3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连接管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</w:tr>
      <w:tr w:rsidR="00272C0A" w:rsidTr="00272C0A">
        <w:trPr>
          <w:trHeight w:val="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2103-4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留置针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</w:tr>
      <w:tr w:rsidR="00272C0A" w:rsidTr="00272C0A">
        <w:trPr>
          <w:trHeight w:val="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240700005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经皮穿刺肿瘤深部微波热凝治疗术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</w:tr>
      <w:tr w:rsidR="00272C0A" w:rsidTr="00272C0A">
        <w:trPr>
          <w:trHeight w:val="51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240700005-2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光纤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乙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30%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一次性</w:t>
            </w:r>
          </w:p>
        </w:tc>
      </w:tr>
      <w:tr w:rsidR="00272C0A" w:rsidTr="00272C0A">
        <w:trPr>
          <w:trHeight w:val="5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310601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肺功能检查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</w:tr>
      <w:tr w:rsidR="00272C0A" w:rsidTr="00272C0A">
        <w:trPr>
          <w:trHeight w:val="3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hAnsi="方正黑体_GBK"/>
                <w:color w:val="000000"/>
                <w:kern w:val="0"/>
                <w:sz w:val="28"/>
                <w:szCs w:val="28"/>
              </w:rPr>
              <w:lastRenderedPageBreak/>
              <w:t>编码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hAnsi="方正黑体_GBK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ascii="方正黑体_GBK" w:hAnsi="方正黑体_GBK"/>
                <w:color w:val="000000"/>
                <w:kern w:val="0"/>
                <w:sz w:val="28"/>
                <w:szCs w:val="28"/>
              </w:rPr>
              <w:t>特殊医用材料名称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ascii="方正黑体_GBK" w:hAnsi="方正黑体_GBK"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ascii="方正黑体_GBK" w:hAnsi="方正黑体_GBK"/>
                <w:color w:val="000000"/>
                <w:kern w:val="0"/>
                <w:sz w:val="24"/>
                <w:szCs w:val="24"/>
              </w:rPr>
              <w:t>支付等级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ascii="方正黑体_GBK" w:hAnsi="方正黑体_GBK"/>
                <w:color w:val="000000"/>
                <w:kern w:val="0"/>
                <w:sz w:val="24"/>
                <w:szCs w:val="24"/>
              </w:rPr>
              <w:t>参保人员个人自付比例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黑体_GBK" w:hAnsi="方正黑体_GBK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>
              <w:rPr>
                <w:rFonts w:ascii="方正黑体_GBK" w:hAnsi="方正黑体_GBK"/>
                <w:color w:val="000000"/>
                <w:kern w:val="0"/>
                <w:sz w:val="24"/>
                <w:szCs w:val="24"/>
              </w:rPr>
              <w:t>保最高限额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ascii="方正黑体_GBK" w:hAnsi="方正黑体_GBK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72C0A" w:rsidTr="00272C0A">
        <w:trPr>
          <w:trHeight w:val="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310601-1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一次性呼吸过滤器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</w:tr>
      <w:tr w:rsidR="00272C0A" w:rsidTr="00272C0A">
        <w:trPr>
          <w:trHeight w:val="31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310603001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呼吸机辅助呼吸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2C0A" w:rsidTr="00272C0A">
        <w:trPr>
          <w:trHeight w:val="6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310603001-2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面罩转接头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</w:tr>
      <w:tr w:rsidR="00272C0A" w:rsidTr="00272C0A">
        <w:trPr>
          <w:trHeight w:val="53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310603001-3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气管切管接头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</w:p>
        </w:tc>
      </w:tr>
      <w:tr w:rsidR="00272C0A" w:rsidTr="00272C0A">
        <w:trPr>
          <w:trHeight w:val="34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310607001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高压氧舱治疗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</w:tr>
      <w:tr w:rsidR="00272C0A" w:rsidTr="00272C0A">
        <w:trPr>
          <w:trHeight w:val="56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310607001-1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吸氧面罩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</w:tr>
      <w:tr w:rsidR="00272C0A" w:rsidTr="00272C0A">
        <w:trPr>
          <w:trHeight w:val="2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3109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消化系统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2C0A" w:rsidTr="00272C0A">
        <w:trPr>
          <w:trHeight w:val="31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3109-5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水溶性润滑剂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甲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</w:tr>
      <w:tr w:rsidR="00272C0A" w:rsidTr="00272C0A">
        <w:trPr>
          <w:trHeight w:val="54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311000001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腹膜透析置管术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2C0A" w:rsidTr="00272C0A">
        <w:trPr>
          <w:trHeight w:val="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311000001-1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腹膜透析钛接头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乙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30%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一次性</w:t>
            </w:r>
          </w:p>
        </w:tc>
      </w:tr>
      <w:tr w:rsidR="00272C0A" w:rsidTr="00272C0A">
        <w:trPr>
          <w:trHeight w:val="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311000001-2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腹膜透析外接短管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乙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30%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一次性</w:t>
            </w:r>
          </w:p>
        </w:tc>
      </w:tr>
      <w:tr w:rsidR="00272C0A" w:rsidTr="00272C0A">
        <w:trPr>
          <w:trHeight w:val="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330701031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甲状软骨成形术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</w:tr>
      <w:tr w:rsidR="00272C0A" w:rsidTr="00272C0A">
        <w:trPr>
          <w:trHeight w:val="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330701031-1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甲状软骨成形术植入物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乙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30%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植入性</w:t>
            </w:r>
          </w:p>
        </w:tc>
      </w:tr>
      <w:tr w:rsidR="00272C0A" w:rsidTr="00272C0A">
        <w:trPr>
          <w:trHeight w:val="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330702005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肺楔形切除术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</w:tr>
      <w:tr w:rsidR="00272C0A" w:rsidTr="00272C0A">
        <w:trPr>
          <w:trHeight w:val="38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color w:val="000000"/>
                <w:kern w:val="0"/>
                <w:sz w:val="22"/>
                <w:szCs w:val="22"/>
              </w:rPr>
              <w:t>0702005-1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定位弹簧圈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乙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30%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植入性</w:t>
            </w:r>
          </w:p>
        </w:tc>
      </w:tr>
      <w:tr w:rsidR="00272C0A" w:rsidTr="00272C0A">
        <w:trPr>
          <w:trHeight w:val="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330804070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大隐静脉闭合术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</w:p>
        </w:tc>
      </w:tr>
      <w:tr w:rsidR="00272C0A" w:rsidTr="00272C0A">
        <w:trPr>
          <w:trHeight w:val="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330804070-1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一次性使用激光光纤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乙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30%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0A" w:rsidRDefault="00272C0A">
            <w:pPr>
              <w:widowControl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0A" w:rsidRDefault="00272C0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一次性</w:t>
            </w:r>
          </w:p>
        </w:tc>
      </w:tr>
    </w:tbl>
    <w:p w:rsidR="00272C0A" w:rsidRDefault="00272C0A" w:rsidP="00272C0A">
      <w:pPr>
        <w:rPr>
          <w:rFonts w:ascii="方正黑体_GBK"/>
          <w:sz w:val="32"/>
          <w:szCs w:val="32"/>
        </w:rPr>
      </w:pPr>
      <w:r>
        <w:rPr>
          <w:rFonts w:ascii="方正黑体_GBK"/>
          <w:sz w:val="32"/>
          <w:szCs w:val="32"/>
        </w:rPr>
        <w:t xml:space="preserve"> </w:t>
      </w:r>
    </w:p>
    <w:p w:rsidR="00272C0A" w:rsidRDefault="00272C0A" w:rsidP="00272C0A">
      <w:pPr>
        <w:spacing w:line="260" w:lineRule="exact"/>
        <w:jc w:val="left"/>
      </w:pPr>
      <w:r>
        <w:t xml:space="preserve"> </w:t>
      </w:r>
    </w:p>
    <w:p w:rsidR="00272C0A" w:rsidRDefault="00272C0A" w:rsidP="00272C0A">
      <w:pPr>
        <w:spacing w:line="260" w:lineRule="exact"/>
        <w:jc w:val="left"/>
      </w:pPr>
      <w:r>
        <w:t xml:space="preserve"> </w:t>
      </w:r>
    </w:p>
    <w:p w:rsidR="00272C0A" w:rsidRDefault="00272C0A" w:rsidP="00272C0A">
      <w:pPr>
        <w:rPr>
          <w:rFonts w:ascii="方正黑体_GBK"/>
          <w:sz w:val="32"/>
          <w:szCs w:val="32"/>
        </w:rPr>
      </w:pPr>
      <w:r>
        <w:rPr>
          <w:rFonts w:ascii="方正黑体_GBK"/>
          <w:sz w:val="32"/>
          <w:szCs w:val="32"/>
        </w:rPr>
        <w:t xml:space="preserve"> </w:t>
      </w:r>
    </w:p>
    <w:sectPr w:rsidR="00272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00"/>
    <w:family w:val="auto"/>
    <w:pitch w:val="default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0A"/>
    <w:rsid w:val="00272C0A"/>
    <w:rsid w:val="00BE12AF"/>
    <w:rsid w:val="00F23C15"/>
    <w:rsid w:val="00FB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2AC6E-A023-4D70-8263-5064E47E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C0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1362359622@qq.com</dc:creator>
  <cp:keywords/>
  <dc:description/>
  <cp:lastModifiedBy>1362359622@qq.com</cp:lastModifiedBy>
  <cp:revision>1</cp:revision>
  <dcterms:created xsi:type="dcterms:W3CDTF">2022-10-27T01:17:00Z</dcterms:created>
  <dcterms:modified xsi:type="dcterms:W3CDTF">2022-10-27T01:18:00Z</dcterms:modified>
</cp:coreProperties>
</file>