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color w:val="FF0000"/>
          <w:spacing w:val="90"/>
          <w:w w:val="66"/>
          <w:sz w:val="32"/>
          <w:szCs w:val="32"/>
        </w:rPr>
      </w:pPr>
    </w:p>
    <w:p>
      <w:pPr>
        <w:spacing w:line="580" w:lineRule="exact"/>
        <w:rPr>
          <w:rFonts w:eastAsia="方正小标宋_GBK"/>
          <w:color w:val="FF0000"/>
          <w:spacing w:val="90"/>
          <w:w w:val="66"/>
          <w:sz w:val="32"/>
          <w:szCs w:val="32"/>
        </w:rPr>
      </w:pPr>
    </w:p>
    <w:p>
      <w:pPr>
        <w:pStyle w:val="11"/>
        <w:spacing w:line="580" w:lineRule="exact"/>
        <w:ind w:firstLine="0"/>
        <w:jc w:val="center"/>
      </w:pPr>
    </w:p>
    <w:p>
      <w:pPr>
        <w:spacing w:line="580" w:lineRule="exact"/>
        <w:jc w:val="center"/>
        <w:rPr>
          <w:rFonts w:ascii="方正小标宋_GBK" w:hAnsi="Calibri" w:eastAsia="方正小标宋_GBK"/>
          <w:sz w:val="44"/>
          <w:szCs w:val="44"/>
        </w:rPr>
      </w:pPr>
      <w:r>
        <w:rPr>
          <w:rFonts w:hint="eastAsia" w:eastAsia="方正小标宋_GBK"/>
          <w:sz w:val="44"/>
          <w:szCs w:val="44"/>
        </w:rPr>
        <w:t>转发《江苏省医疗保障局 江苏省卫生健康委员会 江苏省中医药管理局关于新增完善部分医疗服务价格项目的通知》的通知</w:t>
      </w:r>
    </w:p>
    <w:p>
      <w:pPr>
        <w:spacing w:line="580" w:lineRule="exact"/>
        <w:rPr>
          <w:rFonts w:eastAsia="方正仿宋_GBK"/>
          <w:w w:val="90"/>
          <w:sz w:val="32"/>
          <w:szCs w:val="32"/>
        </w:rPr>
      </w:pPr>
    </w:p>
    <w:p>
      <w:pPr>
        <w:spacing w:line="580" w:lineRule="exact"/>
        <w:rPr>
          <w:rFonts w:ascii="方正仿宋_GBK" w:eastAsia="方正仿宋_GBK"/>
          <w:sz w:val="32"/>
          <w:szCs w:val="32"/>
        </w:rPr>
      </w:pPr>
      <w:r>
        <w:rPr>
          <w:rFonts w:hint="eastAsia" w:ascii="方正仿宋_GBK" w:eastAsia="方正仿宋_GBK"/>
          <w:sz w:val="32"/>
          <w:szCs w:val="32"/>
        </w:rPr>
        <w:t>江阴、宜兴</w:t>
      </w:r>
      <w:r>
        <w:rPr>
          <w:rFonts w:ascii="方正仿宋_GBK" w:eastAsia="方正仿宋_GBK"/>
          <w:sz w:val="32"/>
          <w:szCs w:val="32"/>
        </w:rPr>
        <w:t>市医疗保障局</w:t>
      </w:r>
      <w:r>
        <w:rPr>
          <w:rFonts w:hint="eastAsia" w:ascii="方正仿宋_GBK" w:eastAsia="方正仿宋_GBK"/>
          <w:sz w:val="32"/>
          <w:szCs w:val="32"/>
        </w:rPr>
        <w:t>，各市（县）、区</w:t>
      </w:r>
      <w:r>
        <w:rPr>
          <w:rFonts w:ascii="方正仿宋_GBK" w:eastAsia="方正仿宋_GBK"/>
          <w:sz w:val="32"/>
          <w:szCs w:val="32"/>
        </w:rPr>
        <w:t>卫生健康委</w:t>
      </w:r>
      <w:r>
        <w:rPr>
          <w:rFonts w:hint="eastAsia" w:ascii="方正仿宋_GBK" w:eastAsia="方正仿宋_GBK"/>
          <w:sz w:val="32"/>
          <w:szCs w:val="32"/>
        </w:rPr>
        <w:t>员会、新吴区民政卫健局、经开区社会事业局，各相关医疗卫生机构</w:t>
      </w:r>
      <w:r>
        <w:rPr>
          <w:rFonts w:ascii="方正仿宋_GBK" w:eastAsia="方正仿宋_GBK"/>
          <w:sz w:val="32"/>
          <w:szCs w:val="32"/>
        </w:rPr>
        <w:t>：</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现将《江苏省医疗保障局 江苏省卫生健康委员会 江苏省中医药管理局关于新增、完善部分医疗服务价格项目的通知》（苏</w:t>
      </w:r>
      <w:r>
        <w:rPr>
          <w:rFonts w:ascii="方正仿宋_GBK" w:eastAsia="方正仿宋_GBK"/>
          <w:sz w:val="32"/>
          <w:szCs w:val="32"/>
        </w:rPr>
        <w:t>医保发</w:t>
      </w:r>
      <w:r>
        <w:rPr>
          <w:rFonts w:eastAsia="方正仿宋_GBK"/>
          <w:sz w:val="32"/>
          <w:szCs w:val="32"/>
        </w:rPr>
        <w:t>〔202</w:t>
      </w:r>
      <w:r>
        <w:rPr>
          <w:rFonts w:hint="eastAsia" w:eastAsia="方正仿宋_GBK"/>
          <w:sz w:val="32"/>
          <w:szCs w:val="32"/>
        </w:rPr>
        <w:t>1</w:t>
      </w:r>
      <w:r>
        <w:rPr>
          <w:rFonts w:eastAsia="方正仿宋_GBK"/>
          <w:sz w:val="32"/>
          <w:szCs w:val="32"/>
        </w:rPr>
        <w:t>〕</w:t>
      </w:r>
      <w:r>
        <w:rPr>
          <w:rFonts w:hint="eastAsia" w:eastAsia="方正仿宋_GBK"/>
          <w:sz w:val="32"/>
          <w:szCs w:val="32"/>
        </w:rPr>
        <w:t>11</w:t>
      </w:r>
      <w:r>
        <w:rPr>
          <w:rFonts w:eastAsia="方正仿宋_GBK"/>
          <w:sz w:val="32"/>
          <w:szCs w:val="32"/>
        </w:rPr>
        <w:t>号</w:t>
      </w:r>
      <w:r>
        <w:rPr>
          <w:rFonts w:hint="eastAsia" w:eastAsia="方正仿宋_GBK"/>
          <w:sz w:val="32"/>
          <w:szCs w:val="32"/>
        </w:rPr>
        <w:t>，以下简称</w:t>
      </w:r>
      <w:r>
        <w:rPr>
          <w:rFonts w:hint="eastAsia" w:ascii="方正仿宋_GBK" w:eastAsia="方正仿宋_GBK"/>
          <w:sz w:val="32"/>
          <w:szCs w:val="32"/>
        </w:rPr>
        <w:t>《通知》</w:t>
      </w:r>
      <w:r>
        <w:rPr>
          <w:rFonts w:eastAsia="方正仿宋_GBK"/>
          <w:sz w:val="32"/>
          <w:szCs w:val="32"/>
        </w:rPr>
        <w:t>）</w:t>
      </w:r>
      <w:r>
        <w:rPr>
          <w:rFonts w:hint="eastAsia" w:ascii="方正仿宋_GBK" w:eastAsia="方正仿宋_GBK"/>
          <w:sz w:val="32"/>
          <w:szCs w:val="32"/>
        </w:rPr>
        <w:t>转发给你们，并就有关事项明确如下，请一并贯彻执行。</w:t>
      </w:r>
    </w:p>
    <w:p>
      <w:pPr>
        <w:numPr>
          <w:ilvl w:val="0"/>
          <w:numId w:val="1"/>
        </w:num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开展《通知》附件</w:t>
      </w:r>
      <w:r>
        <w:rPr>
          <w:rFonts w:hint="eastAsia" w:asciiTheme="minorEastAsia" w:hAnsiTheme="minorEastAsia" w:eastAsiaTheme="minorEastAsia" w:cstheme="minorEastAsia"/>
          <w:sz w:val="32"/>
          <w:szCs w:val="32"/>
        </w:rPr>
        <w:t>1</w:t>
      </w:r>
      <w:r>
        <w:rPr>
          <w:rFonts w:hint="eastAsia" w:ascii="方正仿宋_GBK" w:eastAsia="方正仿宋_GBK"/>
          <w:sz w:val="32"/>
          <w:szCs w:val="32"/>
        </w:rPr>
        <w:t>所列新增医疗服务价格项目的医疗机构（含公立医疗机构和非公立医疗机构），要按照《医疗机构内部价格行为管理规定》的要求和程序，自主制定试行价格，按隶属关系逐级报送医疗保障、卫生健康（中医药管理）部门（公立医疗机构以正式文件报送），并公示一周后执行。</w:t>
      </w:r>
    </w:p>
    <w:p>
      <w:pPr>
        <w:numPr>
          <w:ilvl w:val="0"/>
          <w:numId w:val="1"/>
        </w:num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对新增、完善和删除的部分医疗服务价格项目、特殊医用材料，各级医疗保障部门（经办）及相关医疗机构要及时做好政策衔接。</w:t>
      </w:r>
    </w:p>
    <w:p>
      <w:pPr>
        <w:numPr>
          <w:ilvl w:val="0"/>
          <w:numId w:val="1"/>
        </w:num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加强新增医疗服务价格项目监测。各级医疗保障部门要健全价格监测制度，加强跟踪监测。</w:t>
      </w:r>
      <w:r>
        <w:rPr>
          <w:rFonts w:hint="eastAsia" w:eastAsia="方正仿宋_GBK"/>
          <w:kern w:val="0"/>
          <w:sz w:val="32"/>
          <w:szCs w:val="32"/>
        </w:rPr>
        <w:t>全市开展</w:t>
      </w:r>
      <w:r>
        <w:rPr>
          <w:rFonts w:hint="eastAsia" w:ascii="方正仿宋_GBK" w:eastAsia="方正仿宋_GBK"/>
          <w:sz w:val="32"/>
          <w:szCs w:val="32"/>
        </w:rPr>
        <w:t>《通知》所列新增医疗服务价格项目的医疗机构均应纳入价格监测范围。市区医疗机构价格监测由市医疗保障局负责，</w:t>
      </w:r>
      <w:r>
        <w:rPr>
          <w:rFonts w:hint="eastAsia" w:eastAsia="方正仿宋_GBK"/>
          <w:kern w:val="0"/>
          <w:sz w:val="32"/>
          <w:szCs w:val="32"/>
        </w:rPr>
        <w:t>医疗机构应将《无锡市新增医疗服务价格项目监测表》（附件2）纸质材料加盖公章后</w:t>
      </w:r>
      <w:r>
        <w:rPr>
          <w:rFonts w:eastAsia="方正仿宋_GBK"/>
          <w:kern w:val="0"/>
          <w:sz w:val="32"/>
          <w:szCs w:val="32"/>
        </w:rPr>
        <w:t>于</w:t>
      </w:r>
      <w:r>
        <w:rPr>
          <w:rFonts w:hint="eastAsia" w:eastAsia="方正仿宋_GBK"/>
          <w:kern w:val="0"/>
          <w:sz w:val="32"/>
          <w:szCs w:val="32"/>
        </w:rPr>
        <w:t>每季度末第四周周一15：00时</w:t>
      </w:r>
      <w:r>
        <w:rPr>
          <w:rFonts w:eastAsia="方正仿宋_GBK"/>
          <w:kern w:val="0"/>
          <w:sz w:val="32"/>
          <w:szCs w:val="32"/>
        </w:rPr>
        <w:t>前</w:t>
      </w:r>
      <w:r>
        <w:rPr>
          <w:rFonts w:hint="eastAsia" w:eastAsia="方正仿宋_GBK"/>
          <w:kern w:val="0"/>
          <w:sz w:val="32"/>
          <w:szCs w:val="32"/>
        </w:rPr>
        <w:t>以pdf格式</w:t>
      </w:r>
      <w:r>
        <w:rPr>
          <w:rFonts w:eastAsia="方正仿宋_GBK"/>
          <w:kern w:val="0"/>
          <w:sz w:val="32"/>
          <w:szCs w:val="32"/>
        </w:rPr>
        <w:t>报</w:t>
      </w:r>
      <w:r>
        <w:rPr>
          <w:rFonts w:hint="eastAsia" w:eastAsia="方正仿宋_GBK"/>
          <w:kern w:val="0"/>
          <w:sz w:val="32"/>
          <w:szCs w:val="32"/>
        </w:rPr>
        <w:t>市医疗保障局价格招采处</w:t>
      </w:r>
      <w:r>
        <w:rPr>
          <w:rFonts w:eastAsia="方正仿宋_GBK"/>
          <w:kern w:val="0"/>
          <w:sz w:val="32"/>
          <w:szCs w:val="32"/>
        </w:rPr>
        <w:t>，</w:t>
      </w:r>
      <w:r>
        <w:rPr>
          <w:rFonts w:hint="eastAsia" w:eastAsia="方正仿宋_GBK"/>
          <w:kern w:val="0"/>
          <w:sz w:val="32"/>
          <w:szCs w:val="32"/>
        </w:rPr>
        <w:t>同时报送</w:t>
      </w:r>
      <w:r>
        <w:rPr>
          <w:rFonts w:eastAsia="方正仿宋_GBK"/>
          <w:kern w:val="0"/>
          <w:sz w:val="32"/>
          <w:szCs w:val="32"/>
        </w:rPr>
        <w:t>电子版</w:t>
      </w:r>
      <w:r>
        <w:rPr>
          <w:rFonts w:hint="eastAsia" w:eastAsia="方正仿宋_GBK"/>
          <w:kern w:val="0"/>
          <w:sz w:val="32"/>
          <w:szCs w:val="32"/>
        </w:rPr>
        <w:t>，首次报送时间为2021年3月22日15:00前，报送</w:t>
      </w:r>
      <w:r>
        <w:rPr>
          <w:rFonts w:eastAsia="方正仿宋_GBK"/>
          <w:kern w:val="0"/>
          <w:sz w:val="32"/>
          <w:szCs w:val="32"/>
        </w:rPr>
        <w:t>电子邮箱：</w:t>
      </w:r>
      <w:r>
        <w:rPr>
          <w:rFonts w:eastAsia="方正仿宋_GBK"/>
          <w:color w:val="000000"/>
          <w:sz w:val="32"/>
          <w:szCs w:val="32"/>
          <w:shd w:val="clear" w:color="auto" w:fill="FFFFFF"/>
        </w:rPr>
        <w:t>692430787@qq.com</w:t>
      </w:r>
      <w:r>
        <w:rPr>
          <w:rFonts w:eastAsia="方正仿宋_GBK"/>
          <w:color w:val="000000"/>
          <w:kern w:val="0"/>
          <w:sz w:val="32"/>
          <w:szCs w:val="32"/>
        </w:rPr>
        <w:t>。</w:t>
      </w:r>
      <w:r>
        <w:rPr>
          <w:rFonts w:hint="eastAsia" w:ascii="方正仿宋_GBK" w:eastAsia="方正仿宋_GBK"/>
          <w:sz w:val="32"/>
          <w:szCs w:val="32"/>
        </w:rPr>
        <w:t>江阴、宜兴市</w:t>
      </w:r>
      <w:r>
        <w:rPr>
          <w:rFonts w:ascii="方正仿宋_GBK" w:eastAsia="方正仿宋_GBK"/>
          <w:sz w:val="32"/>
          <w:szCs w:val="32"/>
        </w:rPr>
        <w:t>医疗保障局</w:t>
      </w:r>
      <w:r>
        <w:rPr>
          <w:rFonts w:hint="eastAsia" w:ascii="方正仿宋_GBK" w:eastAsia="方正仿宋_GBK"/>
          <w:sz w:val="32"/>
          <w:szCs w:val="32"/>
        </w:rPr>
        <w:t>负责辖区内医疗机构的价格监测，相关监测资料统一汇总并加盖公章后按上述时间要求报</w:t>
      </w:r>
      <w:r>
        <w:rPr>
          <w:rFonts w:hint="eastAsia" w:eastAsia="方正仿宋_GBK"/>
          <w:kern w:val="0"/>
          <w:sz w:val="32"/>
          <w:szCs w:val="32"/>
        </w:rPr>
        <w:t>市医疗保障局价格招采处。</w:t>
      </w:r>
    </w:p>
    <w:p>
      <w:pPr>
        <w:ind w:firstLine="640" w:firstLineChars="200"/>
        <w:rPr>
          <w:rFonts w:ascii="方正仿宋_GBK" w:eastAsia="方正仿宋_GBK"/>
          <w:sz w:val="32"/>
          <w:szCs w:val="32"/>
        </w:rPr>
      </w:pPr>
      <w:r>
        <w:rPr>
          <w:rFonts w:eastAsia="方正仿宋_GBK"/>
          <w:kern w:val="0"/>
          <w:sz w:val="32"/>
          <w:szCs w:val="32"/>
        </w:rPr>
        <w:t xml:space="preserve">联系人：徐长军，联系电话：81827032。 </w:t>
      </w:r>
      <w:r>
        <w:rPr>
          <w:rFonts w:hint="eastAsia" w:ascii="方正仿宋_GBK" w:eastAsia="方正仿宋_GBK"/>
          <w:sz w:val="32"/>
          <w:szCs w:val="32"/>
        </w:rPr>
        <w:t xml:space="preserve">  </w:t>
      </w:r>
    </w:p>
    <w:p>
      <w:pPr>
        <w:spacing w:line="580" w:lineRule="exact"/>
        <w:rPr>
          <w:rFonts w:ascii="方正仿宋_GBK" w:eastAsia="方正仿宋_GBK"/>
          <w:sz w:val="32"/>
          <w:szCs w:val="32"/>
        </w:rPr>
      </w:pPr>
    </w:p>
    <w:p>
      <w:pPr>
        <w:spacing w:line="580" w:lineRule="exact"/>
        <w:ind w:left="1918" w:leftChars="304" w:hanging="1280" w:hanging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仿宋_GB2312" w:hAnsi="仿宋_GB2312" w:eastAsia="仿宋_GB2312" w:cs="仿宋_GB2312"/>
          <w:sz w:val="32"/>
          <w:szCs w:val="32"/>
        </w:rPr>
        <w:t>1.</w:t>
      </w:r>
      <w:r>
        <w:rPr>
          <w:rFonts w:hint="eastAsia" w:ascii="方正仿宋_GBK" w:hAnsi="方正仿宋_GBK" w:eastAsia="方正仿宋_GBK" w:cs="方正仿宋_GBK"/>
          <w:sz w:val="32"/>
          <w:szCs w:val="32"/>
        </w:rPr>
        <w:t>《江苏省医疗保障局 江苏省卫生健康委员会 江苏省中医药管理局关于新增、完善部分医疗服务价格项目的通知》</w:t>
      </w:r>
    </w:p>
    <w:p>
      <w:pPr>
        <w:spacing w:line="580" w:lineRule="exact"/>
        <w:ind w:firstLine="1600" w:firstLineChars="5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2.</w:t>
      </w:r>
      <w:r>
        <w:rPr>
          <w:rFonts w:hint="eastAsia" w:ascii="方正仿宋_GBK" w:hAnsi="方正仿宋_GBK" w:eastAsia="方正仿宋_GBK" w:cs="方正仿宋_GBK"/>
          <w:sz w:val="32"/>
          <w:szCs w:val="32"/>
        </w:rPr>
        <w:t>无锡市新增医疗服务价格项目监测表</w:t>
      </w:r>
    </w:p>
    <w:p>
      <w:pPr>
        <w:spacing w:line="580" w:lineRule="exact"/>
        <w:rPr>
          <w:rFonts w:ascii="方正仿宋_GBK" w:hAnsi="方正仿宋_GBK" w:eastAsia="方正仿宋_GBK" w:cs="方正仿宋_GBK"/>
          <w:sz w:val="32"/>
          <w:szCs w:val="32"/>
        </w:rPr>
      </w:pPr>
    </w:p>
    <w:p>
      <w:pPr>
        <w:spacing w:line="580" w:lineRule="exact"/>
        <w:rPr>
          <w:rFonts w:eastAsia="方正仿宋_GBK"/>
          <w:sz w:val="32"/>
          <w:szCs w:val="32"/>
        </w:rPr>
      </w:pPr>
    </w:p>
    <w:p>
      <w:pPr>
        <w:spacing w:line="580" w:lineRule="exact"/>
        <w:ind w:firstLine="320" w:firstLineChars="100"/>
        <w:rPr>
          <w:rFonts w:eastAsia="方正仿宋_GBK"/>
          <w:sz w:val="32"/>
          <w:szCs w:val="32"/>
        </w:rPr>
      </w:pPr>
      <w:r>
        <w:rPr>
          <w:rFonts w:hint="eastAsia" w:eastAsia="方正仿宋_GBK"/>
          <w:sz w:val="32"/>
          <w:szCs w:val="32"/>
        </w:rPr>
        <w:t>无锡市</w:t>
      </w:r>
      <w:r>
        <w:rPr>
          <w:rFonts w:eastAsia="方正仿宋_GBK"/>
          <w:sz w:val="32"/>
          <w:szCs w:val="32"/>
        </w:rPr>
        <w:t xml:space="preserve">医疗保障局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无锡市</w:t>
      </w:r>
      <w:r>
        <w:rPr>
          <w:rFonts w:eastAsia="方正仿宋_GBK"/>
          <w:sz w:val="32"/>
          <w:szCs w:val="32"/>
        </w:rPr>
        <w:t>卫生健康委员会</w:t>
      </w:r>
    </w:p>
    <w:p>
      <w:pPr>
        <w:spacing w:line="580" w:lineRule="exact"/>
        <w:rPr>
          <w:rFonts w:eastAsia="方正仿宋_GBK"/>
          <w:sz w:val="32"/>
          <w:szCs w:val="32"/>
        </w:rPr>
      </w:pPr>
      <w:r>
        <w:rPr>
          <w:rFonts w:hint="eastAsia" w:eastAsia="方正仿宋_GBK"/>
          <w:sz w:val="32"/>
          <w:szCs w:val="32"/>
        </w:rPr>
        <w:t xml:space="preserve">                        </w:t>
      </w:r>
    </w:p>
    <w:p>
      <w:pPr>
        <w:spacing w:line="580" w:lineRule="exact"/>
        <w:ind w:firstLine="4800" w:firstLineChars="1500"/>
        <w:rPr>
          <w:rFonts w:eastAsia="方正仿宋_GBK"/>
          <w:sz w:val="32"/>
          <w:szCs w:val="32"/>
        </w:rPr>
      </w:pPr>
    </w:p>
    <w:p>
      <w:pPr>
        <w:spacing w:line="580" w:lineRule="exact"/>
        <w:ind w:firstLine="4800" w:firstLineChars="1500"/>
        <w:rPr>
          <w:rFonts w:eastAsia="方正仿宋_GBK"/>
          <w:sz w:val="32"/>
          <w:szCs w:val="32"/>
        </w:rPr>
      </w:pPr>
      <w:r>
        <w:rPr>
          <w:rFonts w:hint="eastAsia" w:eastAsia="方正仿宋_GBK"/>
          <w:sz w:val="32"/>
          <w:szCs w:val="32"/>
        </w:rPr>
        <w:t>无锡市中医药管理局</w:t>
      </w:r>
    </w:p>
    <w:p>
      <w:pPr>
        <w:spacing w:line="580" w:lineRule="exact"/>
        <w:rPr>
          <w:rFonts w:eastAsia="方正仿宋_GBK"/>
          <w:sz w:val="32"/>
          <w:szCs w:val="32"/>
        </w:rPr>
      </w:pPr>
      <w:r>
        <w:rPr>
          <w:rFonts w:hint="eastAsia" w:eastAsia="方正仿宋_GBK"/>
          <w:sz w:val="32"/>
          <w:szCs w:val="32"/>
        </w:rPr>
        <w:t xml:space="preserve">                                </w:t>
      </w:r>
      <w:r>
        <w:rPr>
          <w:rFonts w:eastAsia="方正仿宋_GBK"/>
          <w:sz w:val="32"/>
          <w:szCs w:val="32"/>
        </w:rPr>
        <w:t>2</w:t>
      </w:r>
      <w:r>
        <w:rPr>
          <w:rFonts w:hint="eastAsia" w:eastAsia="方正仿宋_GBK"/>
          <w:sz w:val="32"/>
          <w:szCs w:val="32"/>
        </w:rPr>
        <w:t>021</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2</w:t>
      </w:r>
      <w:r>
        <w:rPr>
          <w:rFonts w:eastAsia="方正仿宋_GBK"/>
          <w:sz w:val="32"/>
          <w:szCs w:val="32"/>
        </w:rPr>
        <w:t>日</w:t>
      </w:r>
    </w:p>
    <w:p>
      <w:pPr>
        <w:spacing w:line="580" w:lineRule="exact"/>
        <w:rPr>
          <w:rFonts w:eastAsia="方正仿宋_GBK"/>
          <w:sz w:val="32"/>
          <w:szCs w:val="32"/>
        </w:rPr>
      </w:pPr>
      <w:r>
        <w:rPr>
          <w:rFonts w:hint="eastAsia" w:eastAsia="方正仿宋_GBK"/>
          <w:sz w:val="32"/>
          <w:szCs w:val="32"/>
        </w:rPr>
        <w:t>（此件公开发布）</w:t>
      </w:r>
    </w:p>
    <w:p/>
    <w:p>
      <w:pPr>
        <w:tabs>
          <w:tab w:val="left" w:pos="966"/>
        </w:tabs>
        <w:jc w:val="left"/>
        <w:sectPr>
          <w:headerReference r:id="rId3" w:type="first"/>
          <w:footerReference r:id="rId6" w:type="first"/>
          <w:footerReference r:id="rId4" w:type="default"/>
          <w:footerReference r:id="rId5" w:type="even"/>
          <w:pgSz w:w="11906" w:h="16838"/>
          <w:pgMar w:top="1440" w:right="1800" w:bottom="1440" w:left="1800" w:header="851" w:footer="992" w:gutter="0"/>
          <w:pgNumType w:fmt="numberInDash"/>
          <w:cols w:space="425" w:num="1"/>
          <w:titlePg/>
          <w:docGrid w:type="lines" w:linePitch="312" w:charSpace="0"/>
        </w:sectPr>
      </w:pPr>
    </w:p>
    <w:p/>
    <w:p>
      <w:pPr>
        <w:rPr>
          <w:rFonts w:ascii="方正黑体_GBK" w:eastAsia="方正黑体_GBK"/>
          <w:sz w:val="32"/>
          <w:szCs w:val="32"/>
        </w:rPr>
      </w:pPr>
      <w:r>
        <w:rPr>
          <w:rFonts w:hint="eastAsia" w:ascii="方正黑体_GBK" w:eastAsia="方正黑体_GBK"/>
          <w:sz w:val="32"/>
          <w:szCs w:val="32"/>
        </w:rPr>
        <w:t>附件1</w:t>
      </w:r>
    </w:p>
    <w:p>
      <w:pPr>
        <w:rPr>
          <w:rFonts w:ascii="方正黑体_GBK" w:eastAsia="方正黑体_GBK"/>
          <w:sz w:val="32"/>
          <w:szCs w:val="32"/>
        </w:rPr>
      </w:pPr>
      <w:r>
        <w:drawing>
          <wp:inline distT="0" distB="0" distL="114300" distR="114300">
            <wp:extent cx="5124450" cy="4100195"/>
            <wp:effectExtent l="0" t="0" r="0" b="1460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8" cstate="print"/>
                    <a:srcRect t="45921" r="-736"/>
                    <a:stretch>
                      <a:fillRect/>
                    </a:stretch>
                  </pic:blipFill>
                  <pic:spPr>
                    <a:xfrm>
                      <a:off x="0" y="0"/>
                      <a:ext cx="5124450" cy="4100195"/>
                    </a:xfrm>
                    <a:prstGeom prst="rect">
                      <a:avLst/>
                    </a:prstGeom>
                    <a:noFill/>
                    <a:ln>
                      <a:noFill/>
                    </a:ln>
                  </pic:spPr>
                </pic:pic>
              </a:graphicData>
            </a:graphic>
          </wp:inline>
        </w:drawing>
      </w: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drawing>
          <wp:anchor distT="0" distB="0" distL="114300" distR="114300" simplePos="0" relativeHeight="251664384" behindDoc="0" locked="0" layoutInCell="1" allowOverlap="1">
            <wp:simplePos x="0" y="0"/>
            <wp:positionH relativeFrom="column">
              <wp:posOffset>-27940</wp:posOffset>
            </wp:positionH>
            <wp:positionV relativeFrom="paragraph">
              <wp:posOffset>307340</wp:posOffset>
            </wp:positionV>
            <wp:extent cx="5389880" cy="7553960"/>
            <wp:effectExtent l="0" t="0" r="1270" b="8890"/>
            <wp:wrapSquare wrapText="bothSides"/>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9" cstate="print"/>
                    <a:stretch>
                      <a:fillRect/>
                    </a:stretch>
                  </pic:blipFill>
                  <pic:spPr>
                    <a:xfrm>
                      <a:off x="0" y="0"/>
                      <a:ext cx="5389880" cy="7553960"/>
                    </a:xfrm>
                    <a:prstGeom prst="rect">
                      <a:avLst/>
                    </a:prstGeom>
                    <a:noFill/>
                    <a:ln>
                      <a:noFill/>
                    </a:ln>
                  </pic:spPr>
                </pic:pic>
              </a:graphicData>
            </a:graphic>
          </wp:anchor>
        </w:drawing>
      </w:r>
    </w:p>
    <w:p>
      <w:pPr>
        <w:spacing w:line="580" w:lineRule="exact"/>
        <w:rPr>
          <w:rFonts w:eastAsia="方正仿宋_GBK"/>
          <w:sz w:val="32"/>
          <w:szCs w:val="32"/>
        </w:rPr>
      </w:pPr>
    </w:p>
    <w:p>
      <w:pPr>
        <w:spacing w:line="580" w:lineRule="exact"/>
        <w:rPr>
          <w:rFonts w:eastAsia="方正仿宋_GBK"/>
          <w:sz w:val="32"/>
          <w:szCs w:val="32"/>
        </w:rPr>
      </w:pPr>
      <w:r>
        <w:drawing>
          <wp:anchor distT="0" distB="0" distL="114300" distR="114300" simplePos="0" relativeHeight="251665408" behindDoc="0" locked="0" layoutInCell="1" allowOverlap="1">
            <wp:simplePos x="0" y="0"/>
            <wp:positionH relativeFrom="column">
              <wp:posOffset>47625</wp:posOffset>
            </wp:positionH>
            <wp:positionV relativeFrom="paragraph">
              <wp:posOffset>241300</wp:posOffset>
            </wp:positionV>
            <wp:extent cx="5304790" cy="2958465"/>
            <wp:effectExtent l="0" t="0" r="10160" b="13335"/>
            <wp:wrapSquare wrapText="bothSides"/>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0" cstate="print"/>
                    <a:srcRect b="56002"/>
                    <a:stretch>
                      <a:fillRect/>
                    </a:stretch>
                  </pic:blipFill>
                  <pic:spPr>
                    <a:xfrm>
                      <a:off x="0" y="0"/>
                      <a:ext cx="5304790" cy="2958465"/>
                    </a:xfrm>
                    <a:prstGeom prst="rect">
                      <a:avLst/>
                    </a:prstGeom>
                    <a:noFill/>
                    <a:ln>
                      <a:noFill/>
                    </a:ln>
                  </pic:spPr>
                </pic:pic>
              </a:graphicData>
            </a:graphic>
          </wp:anchor>
        </w:drawing>
      </w: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sectPr>
          <w:pgSz w:w="11906" w:h="16838"/>
          <w:pgMar w:top="1440" w:right="1800" w:bottom="1440" w:left="1800" w:header="851" w:footer="992" w:gutter="0"/>
          <w:pgNumType w:fmt="numberInDash"/>
          <w:cols w:space="425" w:num="1"/>
          <w:titlePg/>
          <w:docGrid w:type="lines" w:linePitch="312" w:charSpace="0"/>
        </w:sectPr>
      </w:pPr>
    </w:p>
    <w:p>
      <w:pPr>
        <w:widowControl/>
        <w:spacing w:line="480" w:lineRule="exact"/>
        <w:jc w:val="left"/>
        <w:rPr>
          <w:rFonts w:eastAsia="方正仿宋_GBK"/>
          <w:color w:val="000000"/>
          <w:sz w:val="32"/>
          <w:szCs w:val="32"/>
        </w:rPr>
      </w:pPr>
      <w:r>
        <w:rPr>
          <w:rFonts w:hint="eastAsia" w:ascii="方正黑体_GBK" w:eastAsia="方正黑体_GBK"/>
          <w:color w:val="000000"/>
          <w:sz w:val="32"/>
          <w:szCs w:val="32"/>
        </w:rPr>
        <w:t>附件</w:t>
      </w:r>
      <w:r>
        <w:rPr>
          <w:rFonts w:hint="eastAsia" w:eastAsia="方正仿宋_GBK"/>
          <w:color w:val="000000"/>
          <w:sz w:val="32"/>
          <w:szCs w:val="32"/>
        </w:rPr>
        <w:t>1</w:t>
      </w:r>
    </w:p>
    <w:p>
      <w:pPr>
        <w:widowControl/>
        <w:spacing w:line="4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新增部分医疗服务价格项目</w:t>
      </w:r>
    </w:p>
    <w:p>
      <w:pPr>
        <w:widowControl/>
        <w:spacing w:line="480" w:lineRule="exact"/>
        <w:jc w:val="center"/>
        <w:rPr>
          <w:rFonts w:ascii="方正小标宋_GBK" w:eastAsia="方正小标宋_GBK"/>
          <w:color w:val="000000"/>
          <w:sz w:val="44"/>
          <w:szCs w:val="32"/>
        </w:rPr>
      </w:pPr>
    </w:p>
    <w:tbl>
      <w:tblPr>
        <w:tblStyle w:val="6"/>
        <w:tblW w:w="15287" w:type="dxa"/>
        <w:jc w:val="center"/>
        <w:tblLayout w:type="autofit"/>
        <w:tblCellMar>
          <w:top w:w="0" w:type="dxa"/>
          <w:left w:w="108" w:type="dxa"/>
          <w:bottom w:w="0" w:type="dxa"/>
          <w:right w:w="108" w:type="dxa"/>
        </w:tblCellMar>
      </w:tblPr>
      <w:tblGrid>
        <w:gridCol w:w="1654"/>
        <w:gridCol w:w="2126"/>
        <w:gridCol w:w="6829"/>
        <w:gridCol w:w="1417"/>
        <w:gridCol w:w="1418"/>
        <w:gridCol w:w="1843"/>
      </w:tblGrid>
      <w:tr>
        <w:tblPrEx>
          <w:tblCellMar>
            <w:top w:w="0" w:type="dxa"/>
            <w:left w:w="108" w:type="dxa"/>
            <w:bottom w:w="0" w:type="dxa"/>
            <w:right w:w="108" w:type="dxa"/>
          </w:tblCellMar>
        </w:tblPrEx>
        <w:trPr>
          <w:trHeight w:val="676" w:hRule="atLeast"/>
          <w:tblHeader/>
          <w:jc w:val="center"/>
        </w:trPr>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编码</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项目名称</w:t>
            </w:r>
          </w:p>
        </w:tc>
        <w:tc>
          <w:tcPr>
            <w:tcW w:w="682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项目内涵</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除外内容</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计价单位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hAnsi="宋体" w:eastAsia="方正黑体_GBK" w:cs="宋体"/>
                <w:bCs/>
                <w:color w:val="000000"/>
                <w:kern w:val="0"/>
                <w:sz w:val="28"/>
                <w:szCs w:val="20"/>
              </w:rPr>
            </w:pPr>
            <w:r>
              <w:rPr>
                <w:rFonts w:hint="eastAsia" w:ascii="方正黑体_GBK" w:hAnsi="宋体" w:eastAsia="方正黑体_GBK" w:cs="宋体"/>
                <w:bCs/>
                <w:color w:val="000000"/>
                <w:kern w:val="0"/>
                <w:sz w:val="28"/>
                <w:szCs w:val="20"/>
              </w:rPr>
              <w:t>说明</w:t>
            </w:r>
          </w:p>
        </w:tc>
      </w:tr>
      <w:tr>
        <w:tblPrEx>
          <w:tblCellMar>
            <w:top w:w="0" w:type="dxa"/>
            <w:left w:w="108" w:type="dxa"/>
            <w:bottom w:w="0" w:type="dxa"/>
            <w:right w:w="108" w:type="dxa"/>
          </w:tblCellMar>
        </w:tblPrEx>
        <w:trPr>
          <w:trHeight w:val="279"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111103007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远程胎心监测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安放并固定探头，使用胎心监测远程传输系统，记录器记录并处理信息，经电话、手机、网络、卫星系统等传输至医师工作站进行分析</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日</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听诊式</w:t>
            </w:r>
          </w:p>
        </w:tc>
      </w:tr>
      <w:tr>
        <w:tblPrEx>
          <w:tblCellMar>
            <w:top w:w="0" w:type="dxa"/>
            <w:left w:w="108" w:type="dxa"/>
            <w:bottom w:w="0" w:type="dxa"/>
            <w:right w:w="108" w:type="dxa"/>
          </w:tblCellMar>
        </w:tblPrEx>
        <w:trPr>
          <w:trHeight w:val="491"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120100016</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阴道冲洗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1537"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120100017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会阴擦洗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99"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120400011-a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中心静脉导管</w:t>
            </w:r>
          </w:p>
          <w:p>
            <w:pPr>
              <w:widowControl/>
              <w:spacing w:line="300" w:lineRule="exact"/>
              <w:jc w:val="center"/>
              <w:rPr>
                <w:rFonts w:eastAsia="方正仿宋_GBK"/>
                <w:kern w:val="0"/>
                <w:sz w:val="24"/>
              </w:rPr>
            </w:pPr>
            <w:r>
              <w:rPr>
                <w:rFonts w:eastAsia="方正仿宋_GBK"/>
                <w:kern w:val="0"/>
                <w:sz w:val="24"/>
              </w:rPr>
              <w:t>破损修复术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各类中心静脉导管包括PICC、CVC等的导管破损修复</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709"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120400011-c</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心电引导中心</w:t>
            </w:r>
          </w:p>
          <w:p>
            <w:pPr>
              <w:widowControl/>
              <w:spacing w:line="300" w:lineRule="exact"/>
              <w:jc w:val="center"/>
              <w:rPr>
                <w:rFonts w:eastAsia="方正仿宋_GBK"/>
                <w:kern w:val="0"/>
                <w:sz w:val="24"/>
              </w:rPr>
            </w:pPr>
            <w:r>
              <w:rPr>
                <w:rFonts w:eastAsia="方正仿宋_GBK"/>
                <w:kern w:val="0"/>
                <w:sz w:val="24"/>
              </w:rPr>
              <w:t>静脉导管定位</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不含中心静脉穿刺置管术；腔内心电图定位方法进行中心静脉导管尖端定位</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120400017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经外周静脉入</w:t>
            </w:r>
          </w:p>
          <w:p>
            <w:pPr>
              <w:widowControl/>
              <w:spacing w:line="300" w:lineRule="exact"/>
              <w:jc w:val="center"/>
              <w:rPr>
                <w:rFonts w:eastAsia="方正仿宋_GBK"/>
                <w:kern w:val="0"/>
                <w:sz w:val="24"/>
              </w:rPr>
            </w:pPr>
            <w:r>
              <w:rPr>
                <w:rFonts w:eastAsia="方正仿宋_GBK"/>
                <w:kern w:val="0"/>
                <w:sz w:val="24"/>
              </w:rPr>
              <w:t>中线导管术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不含超声引导；评估患者病情、合作程度及穿刺血管等情况，核对医嘱及患者信息，取适当体位，选择合适长度的导管，检查导管完整性，评估并选择穿刺部位，皮肤消毒，无菌注射器预冲导管，静脉穿刺，送导管至预期位置（导管尖端不超过静脉液），撤导丝，抽回血正压冲封管并固定，处理用物，观察患者反应并记录，做好健康教育及心理护理</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210200010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磁共振易损斑块诊断</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不含磁共振检查；利用软件对患者血管斑块多对比度磁共振影像数据进行分析，报告中需包含斑块易损性质、易损类型及易损程度评估，AH斑块分型，斑块内各成分定量数据显示结果包括层面详细报告，3D重建，融合图像</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color w:val="000000"/>
                <w:kern w:val="0"/>
                <w:sz w:val="24"/>
              </w:rPr>
            </w:pPr>
            <w:r>
              <w:rPr>
                <w:rFonts w:eastAsia="方正仿宋_GBK"/>
                <w:color w:val="000000"/>
                <w:kern w:val="0"/>
                <w:sz w:val="24"/>
              </w:rPr>
              <w:t>仅用于颈动脉斑块进行分析</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220302015</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甲状腺超声计算机辅助诊断及</w:t>
            </w:r>
          </w:p>
          <w:p>
            <w:pPr>
              <w:widowControl/>
              <w:spacing w:line="300" w:lineRule="exact"/>
              <w:jc w:val="center"/>
              <w:rPr>
                <w:rFonts w:eastAsia="方正仿宋_GBK"/>
                <w:kern w:val="0"/>
                <w:sz w:val="24"/>
              </w:rPr>
            </w:pPr>
            <w:r>
              <w:rPr>
                <w:rFonts w:eastAsia="方正仿宋_GBK"/>
                <w:kern w:val="0"/>
                <w:sz w:val="24"/>
              </w:rPr>
              <w:t>定位</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不含甲状腺超声常规检查；对甲状腺超声图像进行增强，含高回声点、回声型态、纹理、边缘与无回声区域，用颜色进行标注并量化关键特征，使图像具有增强的视觉效果的量化指标，形成可视化量化报告</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220600013</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无创冠脉血流</w:t>
            </w:r>
          </w:p>
          <w:p>
            <w:pPr>
              <w:widowControl/>
              <w:spacing w:line="300" w:lineRule="exact"/>
              <w:jc w:val="center"/>
              <w:rPr>
                <w:rFonts w:eastAsia="方正仿宋_GBK"/>
                <w:kern w:val="0"/>
                <w:sz w:val="24"/>
              </w:rPr>
            </w:pPr>
            <w:r>
              <w:rPr>
                <w:rFonts w:eastAsia="方正仿宋_GBK"/>
                <w:kern w:val="0"/>
                <w:sz w:val="24"/>
              </w:rPr>
              <w:t>储备分数测定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基于冠状动脉CT血管影像（CTA）计算获得冠脉血流储备分数，结合病史、症状综合判断</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240700012</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复合式液氮实体肿瘤消融术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采用冷冻及加热的复合式治疗模式，使病灶组织经历降温-冰冻-快速复温的复式过程，快速消除肿瘤负荷</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一次性使用无菌冷冻消融针</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250101024</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胶体渗透压测定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250104006-a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精浆果糖测定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已糖激酶法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250104007-a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精浆中性α-葡萄糖苷酶测定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速率法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250104014-e</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全自动阴道</w:t>
            </w:r>
          </w:p>
          <w:p>
            <w:pPr>
              <w:widowControl/>
              <w:spacing w:line="300" w:lineRule="exact"/>
              <w:jc w:val="center"/>
              <w:rPr>
                <w:rFonts w:eastAsia="方正仿宋_GBK"/>
                <w:kern w:val="0"/>
                <w:sz w:val="24"/>
              </w:rPr>
            </w:pPr>
            <w:r>
              <w:rPr>
                <w:rFonts w:eastAsia="方正仿宋_GBK"/>
                <w:kern w:val="0"/>
                <w:sz w:val="24"/>
              </w:rPr>
              <w:t>分泌物检查</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仪器法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250104039</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精子线粒体功能测定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样本类型：人类精液标本</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250104040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精子顶体染色</w:t>
            </w:r>
          </w:p>
          <w:p>
            <w:pPr>
              <w:widowControl/>
              <w:spacing w:line="300" w:lineRule="exact"/>
              <w:jc w:val="center"/>
              <w:rPr>
                <w:rFonts w:eastAsia="方正仿宋_GBK"/>
                <w:kern w:val="0"/>
                <w:sz w:val="24"/>
              </w:rPr>
            </w:pPr>
            <w:r>
              <w:rPr>
                <w:rFonts w:eastAsia="方正仿宋_GBK"/>
                <w:kern w:val="0"/>
                <w:sz w:val="24"/>
              </w:rPr>
              <w:t>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样本类型：人类精液标本</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250104041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精浆肉碱测定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250201012</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活性造血干细胞绝对计数</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流式细胞仪法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250203082-a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连续性动态</w:t>
            </w:r>
          </w:p>
          <w:p>
            <w:pPr>
              <w:widowControl/>
              <w:spacing w:line="300" w:lineRule="exact"/>
              <w:jc w:val="center"/>
              <w:rPr>
                <w:rFonts w:eastAsia="方正仿宋_GBK"/>
                <w:kern w:val="0"/>
                <w:sz w:val="24"/>
              </w:rPr>
            </w:pPr>
            <w:r>
              <w:rPr>
                <w:rFonts w:eastAsia="方正仿宋_GBK"/>
                <w:kern w:val="0"/>
                <w:sz w:val="24"/>
              </w:rPr>
              <w:t>血小板功能检测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激活剂聚集法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250301022-a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中性粒细胞载脂蛋白（HNL）检测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样本类型：血液</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250301024</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唾液胃蛋白酶</w:t>
            </w:r>
          </w:p>
          <w:p>
            <w:pPr>
              <w:widowControl/>
              <w:spacing w:line="300" w:lineRule="exact"/>
              <w:jc w:val="center"/>
              <w:rPr>
                <w:rFonts w:eastAsia="方正仿宋_GBK"/>
                <w:kern w:val="0"/>
                <w:sz w:val="24"/>
              </w:rPr>
            </w:pPr>
            <w:r>
              <w:rPr>
                <w:rFonts w:eastAsia="方正仿宋_GBK"/>
                <w:kern w:val="0"/>
                <w:sz w:val="24"/>
              </w:rPr>
              <w:t>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color w:val="FF0000"/>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250304013-a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微量元素测定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包括钙、镁、铁、铜、锌、铬、硒、钼、錳、锂、锶、铅、镉、汞、铋、钒、砷、钴、铊等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质谱法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000000"/>
                <w:kern w:val="0"/>
                <w:sz w:val="24"/>
              </w:rPr>
            </w:pPr>
            <w:r>
              <w:rPr>
                <w:rFonts w:eastAsia="方正仿宋_GBK"/>
                <w:color w:val="000000"/>
                <w:kern w:val="0"/>
                <w:sz w:val="24"/>
              </w:rPr>
              <w:t>250305025-a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胆酸亚型测定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包括鹅脱氧胆酸、胆酸、甘氨脱氧胆酸、甘氨胆酸、甘氨鹅脱氧胆酸、牛磺石胆酸、石胆酸、脱氧胆酸、牛磺脱氧胆酸、牛磺胆酸、牛磺鹅脱氧胆酸、牛磺熊脱氧胆酸、熊脱氧胆酸、甘氨石胆酸、甘氨熊脱氧胆酸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质谱法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250309004-b</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维生素测定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rPr>
                <w:rFonts w:eastAsia="方正仿宋_GBK"/>
                <w:kern w:val="0"/>
                <w:sz w:val="24"/>
              </w:rPr>
            </w:pPr>
            <w:r>
              <w:rPr>
                <w:rFonts w:eastAsia="方正仿宋_GBK"/>
                <w:kern w:val="0"/>
                <w:sz w:val="24"/>
              </w:rPr>
              <w:t>包括维生素A、维生素D、维生素D2、维生素D3、维生素E、维生素K、维生素B1、维生素B2、维生素B3、维生素B5、维生素B6、维生素B7、维生素B9、维生素B12、维生素VC等维生素A、D、E、K测定</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质谱法</w:t>
            </w: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250309005-d</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药物浓度测定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质谱法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250309011</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红细胞叶酸测定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250310032</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雄烯二酮测定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化学发光法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250310065-a</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胰岛素样生长</w:t>
            </w:r>
          </w:p>
          <w:p>
            <w:pPr>
              <w:widowControl/>
              <w:spacing w:line="280" w:lineRule="exact"/>
              <w:jc w:val="center"/>
              <w:rPr>
                <w:rFonts w:eastAsia="方正仿宋_GBK"/>
                <w:kern w:val="0"/>
                <w:sz w:val="24"/>
              </w:rPr>
            </w:pPr>
            <w:r>
              <w:rPr>
                <w:rFonts w:eastAsia="方正仿宋_GBK"/>
                <w:kern w:val="0"/>
                <w:sz w:val="24"/>
              </w:rPr>
              <w:t>因子-1 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化学发光法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250310066-b</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胰岛素样生长</w:t>
            </w:r>
          </w:p>
          <w:p>
            <w:pPr>
              <w:widowControl/>
              <w:spacing w:line="280" w:lineRule="exact"/>
              <w:jc w:val="center"/>
              <w:rPr>
                <w:rFonts w:eastAsia="方正仿宋_GBK"/>
                <w:kern w:val="0"/>
                <w:sz w:val="24"/>
              </w:rPr>
            </w:pPr>
            <w:r>
              <w:rPr>
                <w:rFonts w:eastAsia="方正仿宋_GBK"/>
                <w:kern w:val="0"/>
                <w:sz w:val="24"/>
              </w:rPr>
              <w:t>因子结合蛋白-3 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化学发光法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250310075</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术中甲状旁腺素快速测定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术中组织液样本采集、处理、质控、进样、孵育、检测、打印检测报告或人工登记、术者对检测结果对照标准做鉴别，记录鉴别结论</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000000"/>
                <w:kern w:val="0"/>
                <w:sz w:val="24"/>
              </w:rPr>
            </w:pPr>
            <w:r>
              <w:rPr>
                <w:rFonts w:eastAsia="方正仿宋_GBK"/>
                <w:color w:val="000000"/>
                <w:kern w:val="0"/>
                <w:sz w:val="24"/>
              </w:rPr>
              <w:t>250310076</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激素测定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包括性激素、甲状腺激素、儿茶酚胺类激素。</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质谱法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250401027-a</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游离Kappa轻链</w:t>
            </w:r>
          </w:p>
          <w:p>
            <w:pPr>
              <w:widowControl/>
              <w:spacing w:line="280" w:lineRule="exact"/>
              <w:jc w:val="center"/>
              <w:rPr>
                <w:rFonts w:eastAsia="方正仿宋_GBK"/>
                <w:kern w:val="0"/>
                <w:sz w:val="24"/>
              </w:rPr>
            </w:pPr>
            <w:r>
              <w:rPr>
                <w:rFonts w:eastAsia="方正仿宋_GBK"/>
                <w:kern w:val="0"/>
                <w:sz w:val="24"/>
              </w:rPr>
              <w:t>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用于血清中游离Kappa 的测定</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免疫比浊法</w:t>
            </w: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250401027-b</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游离Lamda轻链测定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用于血清中游离Lamda的测定</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免疫比浊法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250401040</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淋巴细胞亚群</w:t>
            </w:r>
          </w:p>
          <w:p>
            <w:pPr>
              <w:widowControl/>
              <w:spacing w:line="280" w:lineRule="exact"/>
              <w:jc w:val="center"/>
              <w:rPr>
                <w:rFonts w:eastAsia="方正仿宋_GBK"/>
                <w:kern w:val="0"/>
                <w:sz w:val="24"/>
              </w:rPr>
            </w:pPr>
            <w:r>
              <w:rPr>
                <w:rFonts w:eastAsia="方正仿宋_GBK"/>
                <w:kern w:val="0"/>
                <w:sz w:val="24"/>
              </w:rPr>
              <w:t>绝对计数</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包括CD3+、CD19+、CD4+、CD8+、CD45+、CD16+、CD56+各种细胞所占绝对数目</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流式细胞仪法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250401041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中性粒细胞感染指数测定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流式细胞仪法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250404006-b</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前列腺特异性</w:t>
            </w:r>
          </w:p>
          <w:p>
            <w:pPr>
              <w:widowControl/>
              <w:spacing w:line="300" w:lineRule="exact"/>
              <w:jc w:val="center"/>
              <w:rPr>
                <w:rFonts w:eastAsia="方正仿宋_GBK"/>
                <w:kern w:val="0"/>
                <w:sz w:val="24"/>
              </w:rPr>
            </w:pPr>
            <w:r>
              <w:rPr>
                <w:rFonts w:eastAsia="方正仿宋_GBK"/>
                <w:kern w:val="0"/>
                <w:sz w:val="24"/>
              </w:rPr>
              <w:t>抗原同源异构体测定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250501026-a</w:t>
            </w:r>
          </w:p>
        </w:tc>
        <w:tc>
          <w:tcPr>
            <w:tcW w:w="2126" w:type="dxa"/>
            <w:tcBorders>
              <w:top w:val="nil"/>
              <w:left w:val="nil"/>
              <w:bottom w:val="single" w:color="auto" w:sz="4" w:space="0"/>
              <w:right w:val="nil"/>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真菌涂片检查</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六胺银染色</w:t>
            </w: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250501043-a</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color w:val="000000"/>
                <w:kern w:val="0"/>
                <w:sz w:val="24"/>
              </w:rPr>
            </w:pPr>
            <w:r>
              <w:rPr>
                <w:rFonts w:eastAsia="方正仿宋_GBK"/>
                <w:color w:val="000000"/>
                <w:kern w:val="0"/>
                <w:sz w:val="24"/>
              </w:rPr>
              <w:t>分歧杆菌鉴定-</w:t>
            </w:r>
          </w:p>
          <w:p>
            <w:pPr>
              <w:widowControl/>
              <w:spacing w:line="280" w:lineRule="exact"/>
              <w:jc w:val="center"/>
              <w:rPr>
                <w:rFonts w:eastAsia="方正仿宋_GBK"/>
                <w:color w:val="000000"/>
                <w:kern w:val="0"/>
                <w:sz w:val="24"/>
              </w:rPr>
            </w:pPr>
            <w:r>
              <w:rPr>
                <w:rFonts w:eastAsia="方正仿宋_GBK"/>
                <w:color w:val="000000"/>
                <w:kern w:val="0"/>
                <w:sz w:val="24"/>
              </w:rPr>
              <w:t>核酸鉴定与耐药基因检测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含RopB基因中ProbeA,ProbeB,ProbeC,ProbeD,ProbeE的五个位点</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例</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X-Pert法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250502003-a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真菌药敏测定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每种抗生素采用10个浓度梯度测定真菌的药物敏感性，定量测定MIC值</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每种药物</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琼脂条法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250503016</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color w:val="000000"/>
                <w:kern w:val="0"/>
                <w:sz w:val="24"/>
              </w:rPr>
            </w:pPr>
            <w:r>
              <w:rPr>
                <w:rFonts w:eastAsia="方正仿宋_GBK"/>
                <w:color w:val="000000"/>
                <w:kern w:val="0"/>
                <w:sz w:val="24"/>
              </w:rPr>
              <w:t>外周血循环肿瘤细胞分离检测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260000005-a</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Rh血型其他抗原鉴定</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微柱法</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270300011</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全自动单独滴染HE染色</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片</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000000"/>
                <w:kern w:val="0"/>
                <w:sz w:val="24"/>
              </w:rPr>
            </w:pPr>
            <w:r>
              <w:rPr>
                <w:rFonts w:eastAsia="方正仿宋_GBK"/>
                <w:color w:val="000000"/>
                <w:kern w:val="0"/>
                <w:sz w:val="24"/>
              </w:rPr>
              <w:t>与浸染HE染色不能同时使用</w:t>
            </w: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270500002-c</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术中快速免疫组化染色与诊断</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每个标本，每种染色</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270500004</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PD-L1伴随诊断（22C3）</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通过检测NSCLC等肿瘤中PD-L1蛋白表达水平，指导临床免疫治疗</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270700007</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人EGFR基因突变检测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包括ALK、ROS1、BRAF、KRAS、HER2基因检测</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项</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270800011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手术标本前处理</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手术标本离体后在1小时内放入密闭容器内用中性缓冲福尔马林固定，各类腔体或实体组织需按行业规范剖开处理；组织取材时，不同边缘端需用不同颜色生物标记液注明；废弃组织在报告发出两周内统一无害化处理</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例</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31-f</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低温等离子射频消融术加收</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射频刀头</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310100036</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周围自主神经（泌汗神经）病变电化学皮肤电导ESC定量分析检测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通过电导分析仪定量检测患者手足皮肤电导ESC值，评估筛查糖尿病外周自主神经病变</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310100037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急性缺血性脑卒中超早期静脉</w:t>
            </w:r>
          </w:p>
          <w:p>
            <w:pPr>
              <w:widowControl/>
              <w:spacing w:line="300" w:lineRule="exact"/>
              <w:jc w:val="center"/>
              <w:rPr>
                <w:rFonts w:eastAsia="方正仿宋_GBK"/>
                <w:kern w:val="0"/>
                <w:sz w:val="24"/>
              </w:rPr>
            </w:pPr>
            <w:r>
              <w:rPr>
                <w:rFonts w:eastAsia="方正仿宋_GBK"/>
                <w:kern w:val="0"/>
                <w:sz w:val="24"/>
              </w:rPr>
              <w:t>溶栓术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时间窗内给予重组组织型纤溶酶原激活剂静脉溶栓，用药一小时内每间隔15分钟评估1次病情、量表，1小时后每3小时评估病情、完善量表</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310100038</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帕金森嗅觉障碍检查</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使用特定嗅觉检测装备，以精确逐项评估患者嗅觉功能，完成测试后，计算总分以判断嗅觉减退水平，并作为帕金森病的支持诊断及早期诊断</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310100039</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经颅多普勒超声发泡试验</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color w:val="000000"/>
                <w:kern w:val="0"/>
                <w:sz w:val="24"/>
              </w:rPr>
            </w:pPr>
            <w:r>
              <w:rPr>
                <w:rFonts w:eastAsia="方正仿宋_GBK"/>
                <w:color w:val="000000"/>
                <w:kern w:val="0"/>
                <w:sz w:val="24"/>
              </w:rPr>
              <w:t>指判断心脏卵圆孔未闭的诱发试验；含图文报告、留置针、三通、注射器等一次性消耗材料</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310100040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经颅多普勒超声动脉栓子监测</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包括图文等一次性消耗材料；指观察血管内栓子动态的检查；在经颅内多普勒超声检查的基础上，用特殊的栓子监测探头架固定病人头部后观察大脑中动脉血流及频谱变化根据结果记录，专业医师审核；含1小时栓子检测</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310208003</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内脏脂肪与皮下脂肪测量</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使用DUALSCAN技术，通过检测内脏脂肪的蓄积量来跟进病人对于肥胖管理控制的情况</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310208004</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胰岛素泵安装术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含胰岛素储药器的药品安装、管路检查，胰岛素泵基础量及餐前量的基础设置，患者皮下植入等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310300113</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糖尿病视网膜</w:t>
            </w:r>
          </w:p>
          <w:p>
            <w:pPr>
              <w:widowControl/>
              <w:spacing w:line="300" w:lineRule="exact"/>
              <w:jc w:val="center"/>
              <w:rPr>
                <w:rFonts w:eastAsia="方正仿宋_GBK"/>
                <w:kern w:val="0"/>
                <w:sz w:val="24"/>
              </w:rPr>
            </w:pPr>
            <w:r>
              <w:rPr>
                <w:rFonts w:eastAsia="方正仿宋_GBK"/>
                <w:kern w:val="0"/>
                <w:sz w:val="24"/>
              </w:rPr>
              <w:t>病变诊断</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将眼底照片通过互联网上传到服务器，经过计算机分析回传报告自动标注微血管瘤、出血点以及渗出，并自动统计数量和面积</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310511002-a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化学微创去龋术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龋齿的检查，将龋齿凝胶放入龋洞，软化龋坏牙质，用专门设计的手工工具（去腐工作尖）将软化的龋坏组织去除，洞形设计，垫底和充填</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每牙</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310511028</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后牙树脂充填</w:t>
            </w:r>
          </w:p>
          <w:p>
            <w:pPr>
              <w:widowControl/>
              <w:spacing w:line="300" w:lineRule="exact"/>
              <w:jc w:val="center"/>
              <w:rPr>
                <w:rFonts w:eastAsia="方正仿宋_GBK"/>
                <w:kern w:val="0"/>
                <w:sz w:val="24"/>
              </w:rPr>
            </w:pPr>
            <w:r>
              <w:rPr>
                <w:rFonts w:eastAsia="方正仿宋_GBK"/>
                <w:kern w:val="0"/>
                <w:sz w:val="24"/>
              </w:rPr>
              <w:t>修复术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去净腐质，窝洞预备，清理干燥，酸蚀，涂布粘接剂，光固化，采用大块树脂充填，光固化，调磨抛光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每牙</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310511029</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后牙分层色树脂修复术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涂布龋显示剂，去净腐质，窝洞预备，清理干燥，酸蚀，涂布粘接剂，光固化，分层牙本质充填技术堆塑牙尖，光固化，窝沟染色，牙釉质充填，光固化，调磨抛光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每牙</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nil"/>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310512012</w:t>
            </w:r>
          </w:p>
        </w:tc>
        <w:tc>
          <w:tcPr>
            <w:tcW w:w="2126" w:type="dxa"/>
            <w:tcBorders>
              <w:top w:val="nil"/>
              <w:left w:val="nil"/>
              <w:bottom w:val="nil"/>
              <w:right w:val="nil"/>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乳牙早失间隙</w:t>
            </w:r>
          </w:p>
          <w:p>
            <w:pPr>
              <w:widowControl/>
              <w:spacing w:line="300" w:lineRule="exact"/>
              <w:jc w:val="center"/>
              <w:rPr>
                <w:rFonts w:eastAsia="方正仿宋_GBK"/>
                <w:kern w:val="0"/>
                <w:sz w:val="24"/>
              </w:rPr>
            </w:pPr>
            <w:r>
              <w:rPr>
                <w:rFonts w:eastAsia="方正仿宋_GBK"/>
                <w:kern w:val="0"/>
                <w:sz w:val="24"/>
              </w:rPr>
              <w:t>管理</w:t>
            </w:r>
          </w:p>
        </w:tc>
        <w:tc>
          <w:tcPr>
            <w:tcW w:w="6829" w:type="dxa"/>
            <w:tcBorders>
              <w:top w:val="nil"/>
              <w:left w:val="single" w:color="auto" w:sz="4" w:space="0"/>
              <w:bottom w:val="nil"/>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指用于乳牙早失，使继承恒牙正常萌出替换；含系统检查与设计、试冠、试带环、制作、粘结、复查</w:t>
            </w:r>
          </w:p>
        </w:tc>
        <w:tc>
          <w:tcPr>
            <w:tcW w:w="1417" w:type="dxa"/>
            <w:tcBorders>
              <w:top w:val="nil"/>
              <w:left w:val="nil"/>
              <w:bottom w:val="nil"/>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nil"/>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每区段</w:t>
            </w:r>
          </w:p>
        </w:tc>
        <w:tc>
          <w:tcPr>
            <w:tcW w:w="1843" w:type="dxa"/>
            <w:tcBorders>
              <w:top w:val="nil"/>
              <w:left w:val="nil"/>
              <w:bottom w:val="nil"/>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310605019</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经内镜支气管热成形术</w:t>
            </w:r>
          </w:p>
        </w:tc>
        <w:tc>
          <w:tcPr>
            <w:tcW w:w="6829"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含支气管镜检查</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310901011</w:t>
            </w:r>
          </w:p>
        </w:tc>
        <w:tc>
          <w:tcPr>
            <w:tcW w:w="212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内镜下食管病变的诊断及筛查</w:t>
            </w:r>
          </w:p>
        </w:tc>
        <w:tc>
          <w:tcPr>
            <w:tcW w:w="6829"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color w:val="000000"/>
                <w:kern w:val="0"/>
                <w:sz w:val="24"/>
              </w:rPr>
            </w:pPr>
            <w:r>
              <w:rPr>
                <w:rFonts w:eastAsia="方正仿宋_GBK"/>
                <w:color w:val="000000"/>
                <w:kern w:val="0"/>
                <w:sz w:val="24"/>
              </w:rPr>
              <w:t>含内镜检查；经口插入内镜，观察正常黏膜和黏膜病灶的的原始状态，观察是否有疑似病变区域，并进行详细记录和拍照</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310904006-c</w:t>
            </w:r>
          </w:p>
        </w:tc>
        <w:tc>
          <w:tcPr>
            <w:tcW w:w="212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直肠下段粪块</w:t>
            </w:r>
          </w:p>
          <w:p>
            <w:pPr>
              <w:widowControl/>
              <w:spacing w:line="300" w:lineRule="exact"/>
              <w:jc w:val="center"/>
              <w:rPr>
                <w:rFonts w:eastAsia="方正仿宋_GBK"/>
                <w:kern w:val="0"/>
                <w:sz w:val="24"/>
              </w:rPr>
            </w:pPr>
            <w:r>
              <w:rPr>
                <w:rFonts w:eastAsia="方正仿宋_GBK"/>
                <w:kern w:val="0"/>
                <w:sz w:val="24"/>
              </w:rPr>
              <w:t>清除术</w:t>
            </w:r>
          </w:p>
        </w:tc>
        <w:tc>
          <w:tcPr>
            <w:tcW w:w="6829"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不含直肠镜检查；评估患者病情及腹胀程度等，取适当体位，合理暴露臀部，指润滑剂涂抹手指，肛指1次，插入肛管反复注油，手工协助排便反复多次，直至粪块清除</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FF0000"/>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310905033</w:t>
            </w:r>
          </w:p>
        </w:tc>
        <w:tc>
          <w:tcPr>
            <w:tcW w:w="212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超声内镜下腹腔干神经阻滞术</w:t>
            </w:r>
          </w:p>
        </w:tc>
        <w:tc>
          <w:tcPr>
            <w:tcW w:w="6829"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含内镜检查</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310905034</w:t>
            </w:r>
          </w:p>
        </w:tc>
        <w:tc>
          <w:tcPr>
            <w:tcW w:w="2126"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胆管刷检术</w:t>
            </w:r>
          </w:p>
        </w:tc>
        <w:tc>
          <w:tcPr>
            <w:tcW w:w="6829"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指ERCP术中刷检</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311100020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低能量体外冲击波治疗男性勃起功能障碍</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采用低能量体外冲击波治疗仪治疗血管性勃起功能障碍患者</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311202016</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color w:val="000000"/>
                <w:kern w:val="0"/>
                <w:sz w:val="24"/>
              </w:rPr>
            </w:pPr>
            <w:r>
              <w:rPr>
                <w:rFonts w:eastAsia="方正仿宋_GBK"/>
                <w:color w:val="000000"/>
                <w:kern w:val="0"/>
                <w:sz w:val="24"/>
              </w:rPr>
              <w:t>一氧化氮吸入</w:t>
            </w:r>
          </w:p>
          <w:p>
            <w:pPr>
              <w:widowControl/>
              <w:spacing w:line="300" w:lineRule="exact"/>
              <w:jc w:val="center"/>
              <w:rPr>
                <w:rFonts w:eastAsia="方正仿宋_GBK"/>
                <w:color w:val="000000"/>
                <w:kern w:val="0"/>
                <w:sz w:val="24"/>
              </w:rPr>
            </w:pPr>
            <w:r>
              <w:rPr>
                <w:rFonts w:eastAsia="方正仿宋_GBK"/>
                <w:color w:val="000000"/>
                <w:kern w:val="0"/>
                <w:sz w:val="24"/>
              </w:rPr>
              <w:t>治疗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含NO气体及吸入NO监护；不含心电监护及呼吸机</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小时</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311202017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新生儿脐血管</w:t>
            </w:r>
          </w:p>
          <w:p>
            <w:pPr>
              <w:widowControl/>
              <w:spacing w:line="300" w:lineRule="exact"/>
              <w:jc w:val="center"/>
              <w:rPr>
                <w:rFonts w:eastAsia="方正仿宋_GBK"/>
                <w:kern w:val="0"/>
                <w:sz w:val="24"/>
              </w:rPr>
            </w:pPr>
            <w:r>
              <w:rPr>
                <w:rFonts w:eastAsia="方正仿宋_GBK"/>
                <w:kern w:val="0"/>
                <w:sz w:val="24"/>
              </w:rPr>
              <w:t>置管术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311400065-a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冷湿敷法（小）</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不含湿敷药物；清洁皮肤，敷15-20分钟，用6-8层无菌纱布，保持潮湿，恢复舒适体位,≤240㎝</w:t>
            </w:r>
            <w:r>
              <w:rPr>
                <w:rFonts w:eastAsia="方正仿宋_GBK"/>
                <w:kern w:val="0"/>
                <w:sz w:val="24"/>
                <w:vertAlign w:val="superscript"/>
              </w:rPr>
              <w:t>2</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FF0000"/>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311400065-b</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冷湿敷法（中）</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不含湿敷药物；清洁皮肤，敷15-20分钟，用6-8层无菌纱布，保持潮湿，恢复舒适体位,240㎝</w:t>
            </w:r>
            <w:r>
              <w:rPr>
                <w:rFonts w:eastAsia="方正仿宋_GBK"/>
                <w:kern w:val="0"/>
                <w:sz w:val="24"/>
                <w:vertAlign w:val="superscript"/>
              </w:rPr>
              <w:t>2</w:t>
            </w:r>
            <w:r>
              <w:rPr>
                <w:rFonts w:eastAsia="方正仿宋_GBK"/>
                <w:kern w:val="0"/>
                <w:sz w:val="24"/>
              </w:rPr>
              <w:t>-480㎝</w:t>
            </w:r>
            <w:r>
              <w:rPr>
                <w:rFonts w:eastAsia="方正仿宋_GBK"/>
                <w:kern w:val="0"/>
                <w:sz w:val="24"/>
                <w:vertAlign w:val="superscript"/>
              </w:rPr>
              <w:t>2</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FF0000"/>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311400065-c</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冷湿敷法（大）</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不含湿敷药物；清洁皮肤，敷15-20分钟，用6-8层无菌纱布，保持潮湿，恢复舒适体位,≥480㎝</w:t>
            </w:r>
            <w:r>
              <w:rPr>
                <w:rFonts w:eastAsia="方正仿宋_GBK"/>
                <w:kern w:val="0"/>
                <w:sz w:val="24"/>
                <w:vertAlign w:val="superscript"/>
              </w:rPr>
              <w:t>2</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FF0000"/>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311503008-a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行为观察和治疗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指对孤独症等心理发育障碍儿童的行为进行全面系统的观察，找到形成各行为的原因及其功能，进行全面专业的儿童行为分析，制订有计划的行为治疗方案并予实施</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311503033</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多模态儿童行为观察与测量</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指利用多模态行为数据采集系统，含音频、视频的过程采集及存储，配合音视频和深度图像数据处理计算机软件，进行儿童行为测量</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311503034</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认知障碍功能</w:t>
            </w:r>
          </w:p>
          <w:p>
            <w:pPr>
              <w:widowControl/>
              <w:spacing w:line="300" w:lineRule="exact"/>
              <w:jc w:val="center"/>
              <w:rPr>
                <w:rFonts w:eastAsia="方正仿宋_GBK"/>
                <w:kern w:val="0"/>
                <w:sz w:val="24"/>
              </w:rPr>
            </w:pPr>
            <w:r>
              <w:rPr>
                <w:rFonts w:eastAsia="方正仿宋_GBK"/>
                <w:kern w:val="0"/>
                <w:sz w:val="24"/>
              </w:rPr>
              <w:t>训练</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90" w:lineRule="exact"/>
              <w:rPr>
                <w:rFonts w:eastAsia="方正仿宋_GBK"/>
                <w:kern w:val="0"/>
                <w:sz w:val="24"/>
              </w:rPr>
            </w:pPr>
            <w:r>
              <w:rPr>
                <w:rFonts w:eastAsia="方正仿宋_GBK"/>
                <w:kern w:val="0"/>
                <w:sz w:val="24"/>
              </w:rPr>
              <w:t>指使用专业的计算机认知障碍功能训练软件，对患者进行认知功能训练，改善患者注意力、记忆力和执行功能，对患者进行认知康复训练</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311503035</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虚拟现实认知</w:t>
            </w:r>
          </w:p>
          <w:p>
            <w:pPr>
              <w:widowControl/>
              <w:spacing w:line="280" w:lineRule="exact"/>
              <w:jc w:val="center"/>
              <w:rPr>
                <w:rFonts w:eastAsia="方正仿宋_GBK"/>
                <w:kern w:val="0"/>
                <w:sz w:val="24"/>
              </w:rPr>
            </w:pPr>
            <w:r>
              <w:rPr>
                <w:rFonts w:eastAsia="方正仿宋_GBK"/>
                <w:kern w:val="0"/>
                <w:sz w:val="24"/>
              </w:rPr>
              <w:t>行为治疗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指使用虚拟现实认知行为治疗仪，将一位或多位患者带入其所恐惧或排斥的场景中，让患者与场景发生自然的交互</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320500001-c</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定量冠脉血流分数检查术</w:t>
            </w:r>
            <w:r>
              <w:rPr>
                <w:rFonts w:hint="eastAsia" w:eastAsia="方正仿宋_GBK"/>
                <w:kern w:val="0"/>
                <w:sz w:val="24"/>
              </w:rPr>
              <w:t>（</w:t>
            </w:r>
            <w:r>
              <w:rPr>
                <w:rFonts w:eastAsia="方正仿宋_GBK"/>
                <w:kern w:val="0"/>
                <w:sz w:val="24"/>
              </w:rPr>
              <w:t>QFR</w:t>
            </w:r>
            <w:r>
              <w:rPr>
                <w:rFonts w:hint="eastAsia" w:eastAsia="方正仿宋_GBK"/>
                <w:kern w:val="0"/>
                <w:sz w:val="24"/>
              </w:rPr>
              <w:t>）</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不含监护；对靶血管进行三维重建与血流动力学计算，分别获得靶血管、靶病变的定量血流分数、测量并计算病变长度、近端和远端参考管腔直径、病变的最佳造影投照体位等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320500020</w:t>
            </w:r>
          </w:p>
        </w:tc>
        <w:tc>
          <w:tcPr>
            <w:tcW w:w="2126" w:type="dxa"/>
            <w:tcBorders>
              <w:top w:val="nil"/>
              <w:left w:val="nil"/>
              <w:bottom w:val="single" w:color="auto" w:sz="4" w:space="0"/>
              <w:right w:val="nil"/>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经皮动脉内准</w:t>
            </w:r>
          </w:p>
          <w:p>
            <w:pPr>
              <w:widowControl/>
              <w:spacing w:line="280" w:lineRule="exact"/>
              <w:jc w:val="center"/>
              <w:rPr>
                <w:rFonts w:eastAsia="方正仿宋_GBK"/>
                <w:kern w:val="0"/>
                <w:sz w:val="24"/>
              </w:rPr>
            </w:pPr>
            <w:r>
              <w:rPr>
                <w:rFonts w:eastAsia="方正仿宋_GBK"/>
                <w:kern w:val="0"/>
                <w:sz w:val="24"/>
              </w:rPr>
              <w:t>分子激光斑块</w:t>
            </w:r>
          </w:p>
          <w:p>
            <w:pPr>
              <w:widowControl/>
              <w:spacing w:line="280" w:lineRule="exact"/>
              <w:jc w:val="center"/>
              <w:rPr>
                <w:rFonts w:eastAsia="方正仿宋_GBK"/>
                <w:kern w:val="0"/>
                <w:sz w:val="24"/>
              </w:rPr>
            </w:pPr>
            <w:r>
              <w:rPr>
                <w:rFonts w:eastAsia="方正仿宋_GBK"/>
                <w:kern w:val="0"/>
                <w:sz w:val="24"/>
              </w:rPr>
              <w:t>消蚀术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利用准分子激光技术独特的脉冲激光消蚀机制治疗复杂的心血管疾病</w:t>
            </w:r>
          </w:p>
        </w:tc>
        <w:tc>
          <w:tcPr>
            <w:tcW w:w="141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33-r</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多功能术中影像平台（O型臂）</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O型臂二维、三维图像扫描及三维重建</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33-s</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高清3D腹腔镜</w:t>
            </w:r>
          </w:p>
          <w:p>
            <w:pPr>
              <w:widowControl/>
              <w:spacing w:line="280" w:lineRule="exact"/>
              <w:jc w:val="center"/>
              <w:rPr>
                <w:rFonts w:eastAsia="方正仿宋_GBK"/>
                <w:kern w:val="0"/>
                <w:sz w:val="24"/>
              </w:rPr>
            </w:pPr>
            <w:r>
              <w:rPr>
                <w:rFonts w:eastAsia="方正仿宋_GBK"/>
                <w:kern w:val="0"/>
                <w:sz w:val="24"/>
              </w:rPr>
              <w:t>加收</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一次性使用无菌镜鞘</w:t>
            </w: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不得与33-a</w:t>
            </w:r>
          </w:p>
          <w:p>
            <w:pPr>
              <w:widowControl/>
              <w:spacing w:line="280" w:lineRule="exact"/>
              <w:jc w:val="center"/>
              <w:rPr>
                <w:rFonts w:eastAsia="方正仿宋_GBK"/>
                <w:kern w:val="0"/>
                <w:sz w:val="24"/>
              </w:rPr>
            </w:pPr>
            <w:r>
              <w:rPr>
                <w:rFonts w:eastAsia="方正仿宋_GBK"/>
                <w:kern w:val="0"/>
                <w:sz w:val="24"/>
              </w:rPr>
              <w:t>同时收取</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33-t</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计算机辅助骨科手术器械控制</w:t>
            </w:r>
          </w:p>
          <w:p>
            <w:pPr>
              <w:widowControl/>
              <w:spacing w:line="280" w:lineRule="exact"/>
              <w:jc w:val="center"/>
              <w:rPr>
                <w:rFonts w:eastAsia="方正仿宋_GBK"/>
                <w:kern w:val="0"/>
                <w:sz w:val="24"/>
              </w:rPr>
            </w:pPr>
            <w:r>
              <w:rPr>
                <w:rFonts w:eastAsia="方正仿宋_GBK"/>
                <w:kern w:val="0"/>
                <w:sz w:val="24"/>
              </w:rPr>
              <w:t>系统加收</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用于脊柱和关节手术</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各专科手术专用器械</w:t>
            </w: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330100001-a</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口腔局麻计算机控制麻醉</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利用计算机精准控制麻醉</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限口腔门诊</w:t>
            </w:r>
          </w:p>
          <w:p>
            <w:pPr>
              <w:widowControl/>
              <w:spacing w:line="280" w:lineRule="exact"/>
              <w:jc w:val="center"/>
              <w:rPr>
                <w:rFonts w:eastAsia="方正仿宋_GBK"/>
                <w:kern w:val="0"/>
                <w:sz w:val="24"/>
              </w:rPr>
            </w:pPr>
            <w:r>
              <w:rPr>
                <w:rFonts w:eastAsia="方正仿宋_GBK"/>
                <w:kern w:val="0"/>
                <w:sz w:val="24"/>
              </w:rPr>
              <w:t>使用</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330100005-c</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麻醉监护下</w:t>
            </w:r>
          </w:p>
          <w:p>
            <w:pPr>
              <w:widowControl/>
              <w:spacing w:line="280" w:lineRule="exact"/>
              <w:jc w:val="center"/>
              <w:rPr>
                <w:rFonts w:eastAsia="方正仿宋_GBK"/>
                <w:kern w:val="0"/>
                <w:sz w:val="24"/>
              </w:rPr>
            </w:pPr>
            <w:r>
              <w:rPr>
                <w:rFonts w:eastAsia="方正仿宋_GBK"/>
                <w:kern w:val="0"/>
                <w:sz w:val="24"/>
              </w:rPr>
              <w:t>镇静术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麻醉监护下注射镇静药物或麻醉性镇痛药物</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例</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暂限儿童专科使用</w:t>
            </w: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330100021</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气囊压力连续</w:t>
            </w:r>
          </w:p>
          <w:p>
            <w:pPr>
              <w:widowControl/>
              <w:spacing w:line="280" w:lineRule="exact"/>
              <w:jc w:val="center"/>
              <w:rPr>
                <w:rFonts w:eastAsia="方正仿宋_GBK"/>
                <w:kern w:val="0"/>
                <w:sz w:val="24"/>
              </w:rPr>
            </w:pPr>
            <w:r>
              <w:rPr>
                <w:rFonts w:eastAsia="方正仿宋_GBK"/>
                <w:kern w:val="0"/>
                <w:sz w:val="24"/>
              </w:rPr>
              <w:t>监测和控制</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含连接管路</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气囊监测</w:t>
            </w:r>
          </w:p>
          <w:p>
            <w:pPr>
              <w:widowControl/>
              <w:spacing w:line="280" w:lineRule="exact"/>
              <w:jc w:val="center"/>
              <w:rPr>
                <w:rFonts w:eastAsia="方正仿宋_GBK"/>
                <w:kern w:val="0"/>
                <w:sz w:val="24"/>
              </w:rPr>
            </w:pPr>
            <w:r>
              <w:rPr>
                <w:rFonts w:eastAsia="方正仿宋_GBK"/>
                <w:kern w:val="0"/>
                <w:sz w:val="24"/>
              </w:rPr>
              <w:t>管路</w:t>
            </w: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小时</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51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330201021-a</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蛛网膜囊肿</w:t>
            </w:r>
          </w:p>
          <w:p>
            <w:pPr>
              <w:widowControl/>
              <w:spacing w:line="280" w:lineRule="exact"/>
              <w:jc w:val="center"/>
              <w:rPr>
                <w:rFonts w:eastAsia="方正仿宋_GBK"/>
                <w:kern w:val="0"/>
                <w:sz w:val="24"/>
              </w:rPr>
            </w:pPr>
            <w:r>
              <w:rPr>
                <w:rFonts w:eastAsia="方正仿宋_GBK"/>
                <w:kern w:val="0"/>
                <w:sz w:val="24"/>
              </w:rPr>
              <w:t>开窗术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不含神经导航、神经电生理监测</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330404014</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角膜胶原交联术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单眼</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330405022</w:t>
            </w:r>
          </w:p>
        </w:tc>
        <w:tc>
          <w:tcPr>
            <w:tcW w:w="2126" w:type="dxa"/>
            <w:tcBorders>
              <w:top w:val="nil"/>
              <w:left w:val="nil"/>
              <w:bottom w:val="single" w:color="auto" w:sz="4" w:space="0"/>
              <w:right w:val="nil"/>
            </w:tcBorders>
            <w:shd w:val="clear" w:color="auto" w:fill="auto"/>
            <w:vAlign w:val="center"/>
          </w:tcPr>
          <w:p>
            <w:pPr>
              <w:widowControl/>
              <w:spacing w:line="260" w:lineRule="exact"/>
              <w:jc w:val="center"/>
              <w:rPr>
                <w:rFonts w:eastAsia="方正仿宋_GBK"/>
                <w:kern w:val="0"/>
                <w:sz w:val="24"/>
              </w:rPr>
            </w:pPr>
            <w:r>
              <w:rPr>
                <w:rFonts w:eastAsia="方正仿宋_GBK"/>
                <w:kern w:val="0"/>
                <w:sz w:val="24"/>
              </w:rPr>
              <w:t>青光眼超声热</w:t>
            </w:r>
          </w:p>
          <w:p>
            <w:pPr>
              <w:widowControl/>
              <w:spacing w:line="260" w:lineRule="exact"/>
              <w:jc w:val="center"/>
              <w:rPr>
                <w:rFonts w:eastAsia="方正仿宋_GBK"/>
                <w:kern w:val="0"/>
                <w:sz w:val="24"/>
              </w:rPr>
            </w:pPr>
            <w:r>
              <w:rPr>
                <w:rFonts w:eastAsia="方正仿宋_GBK"/>
                <w:kern w:val="0"/>
                <w:sz w:val="24"/>
              </w:rPr>
              <w:t>消融术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指使用高强度聚焦超声精确定位于眼部水房产生部位选择性消融部分靶组织</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一次性使用治疗头</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单眼</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330501022</w:t>
            </w:r>
          </w:p>
        </w:tc>
        <w:tc>
          <w:tcPr>
            <w:tcW w:w="2126" w:type="dxa"/>
            <w:tcBorders>
              <w:top w:val="nil"/>
              <w:left w:val="nil"/>
              <w:bottom w:val="single" w:color="auto" w:sz="4" w:space="0"/>
              <w:right w:val="nil"/>
            </w:tcBorders>
            <w:shd w:val="clear" w:color="auto" w:fill="auto"/>
            <w:vAlign w:val="center"/>
          </w:tcPr>
          <w:p>
            <w:pPr>
              <w:widowControl/>
              <w:spacing w:line="260" w:lineRule="exact"/>
              <w:jc w:val="center"/>
              <w:rPr>
                <w:rFonts w:eastAsia="方正仿宋_GBK"/>
                <w:kern w:val="0"/>
                <w:sz w:val="24"/>
              </w:rPr>
            </w:pPr>
            <w:r>
              <w:rPr>
                <w:rFonts w:eastAsia="方正仿宋_GBK"/>
                <w:kern w:val="0"/>
                <w:sz w:val="24"/>
              </w:rPr>
              <w:t>附耳切除术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不含皮瓣移植</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个</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330703015-a</w:t>
            </w:r>
          </w:p>
        </w:tc>
        <w:tc>
          <w:tcPr>
            <w:tcW w:w="2126" w:type="dxa"/>
            <w:tcBorders>
              <w:top w:val="nil"/>
              <w:left w:val="nil"/>
              <w:bottom w:val="single" w:color="auto" w:sz="4" w:space="0"/>
              <w:right w:val="nil"/>
            </w:tcBorders>
            <w:shd w:val="clear" w:color="auto" w:fill="auto"/>
            <w:vAlign w:val="center"/>
          </w:tcPr>
          <w:p>
            <w:pPr>
              <w:widowControl/>
              <w:spacing w:line="260" w:lineRule="exact"/>
              <w:jc w:val="center"/>
              <w:rPr>
                <w:rFonts w:eastAsia="方正仿宋_GBK"/>
                <w:kern w:val="0"/>
                <w:sz w:val="24"/>
              </w:rPr>
            </w:pPr>
            <w:r>
              <w:rPr>
                <w:rFonts w:eastAsia="方正仿宋_GBK"/>
                <w:kern w:val="0"/>
                <w:sz w:val="24"/>
              </w:rPr>
              <w:t>小儿胸壁畸形胸肋截骨内固定术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仰卧位，胸部正中纵形切口，在胸大肌和前锯肌筋表面进行游离暴露畸形胸骨及肋软骨，切开并游离肋软骨膜，于肋软骨中断切断双侧畸形肋软骨，于3肋软骨水平V形截断胸骨，保留后骨皮质将凹凸处矫平自左向右于胸骨后水平放置2.5毫米克氏针，用7x17尼龙线固定，切除双侧畸形肋多余肋软骨7x17尼龙线8字缝合固定关闭骨膜，缝合胸大肌及皮下组织并放橡皮片引流，必要时放置胸腔闭式引流</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3308-a</w:t>
            </w:r>
          </w:p>
        </w:tc>
        <w:tc>
          <w:tcPr>
            <w:tcW w:w="2126" w:type="dxa"/>
            <w:tcBorders>
              <w:top w:val="nil"/>
              <w:left w:val="nil"/>
              <w:bottom w:val="single" w:color="auto" w:sz="4" w:space="0"/>
              <w:right w:val="nil"/>
            </w:tcBorders>
            <w:shd w:val="clear" w:color="auto" w:fill="auto"/>
            <w:vAlign w:val="center"/>
          </w:tcPr>
          <w:p>
            <w:pPr>
              <w:widowControl/>
              <w:spacing w:line="260" w:lineRule="exact"/>
              <w:jc w:val="center"/>
              <w:rPr>
                <w:rFonts w:eastAsia="方正仿宋_GBK"/>
                <w:kern w:val="0"/>
                <w:sz w:val="24"/>
              </w:rPr>
            </w:pPr>
            <w:r>
              <w:rPr>
                <w:rFonts w:eastAsia="方正仿宋_GBK"/>
                <w:kern w:val="0"/>
                <w:sz w:val="24"/>
              </w:rPr>
              <w:t>微创侧切口体外循环手术加收</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不含体外循环；患者左侧卧位，常规消毒皮肤，铺巾取右侧腋下后外侧切口经第四肋间进胸，切开、悬吊心包，取心包片戊二醛固定后留用右心耳注入肝素，AO、SVC、IVC插管，建立体外循环，切开右心房，探查是否伴有其它畸形，补片缝合修补缺损，关闭切口，逐渐撤离体外循环，留置引流管，止血，PDS关胸</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39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330801018-a</w:t>
            </w:r>
          </w:p>
        </w:tc>
        <w:tc>
          <w:tcPr>
            <w:tcW w:w="2126" w:type="dxa"/>
            <w:tcBorders>
              <w:top w:val="nil"/>
              <w:left w:val="nil"/>
              <w:bottom w:val="single" w:color="auto" w:sz="4" w:space="0"/>
              <w:right w:val="nil"/>
            </w:tcBorders>
            <w:shd w:val="clear" w:color="auto" w:fill="auto"/>
            <w:vAlign w:val="center"/>
          </w:tcPr>
          <w:p>
            <w:pPr>
              <w:widowControl/>
              <w:spacing w:line="260" w:lineRule="exact"/>
              <w:jc w:val="center"/>
              <w:rPr>
                <w:rFonts w:eastAsia="方正仿宋_GBK"/>
                <w:kern w:val="0"/>
                <w:sz w:val="24"/>
              </w:rPr>
            </w:pPr>
            <w:r>
              <w:rPr>
                <w:rFonts w:eastAsia="方正仿宋_GBK"/>
                <w:kern w:val="0"/>
                <w:sz w:val="24"/>
              </w:rPr>
              <w:t>肌部室间隔缺损直视封堵术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不含监护；患者平卧于手术台，常规消毒胸部皮肤，铺巾取胸骨正中纵切口进胸，切开、悬吊心包，取心包片戊二醛固定后留用右心耳注入肝素，AO</w:t>
            </w:r>
            <w:r>
              <w:rPr>
                <w:rFonts w:hint="eastAsia" w:eastAsia="方正仿宋_GBK"/>
                <w:kern w:val="0"/>
                <w:sz w:val="24"/>
              </w:rPr>
              <w:t>，</w:t>
            </w:r>
            <w:r>
              <w:rPr>
                <w:rFonts w:eastAsia="方正仿宋_GBK"/>
                <w:kern w:val="0"/>
                <w:sz w:val="24"/>
              </w:rPr>
              <w:t>SVC,IVC插管，建立体外循环，转流降温主动脉阻断，自主动脉根部注入心肌停搏液，切开右房，阻断上下腔静脉，冰水外敷，心脏停跳经右房切口，探查见肌部室间隔缺损，直视下将导引钢</w:t>
            </w:r>
            <w:r>
              <w:rPr>
                <w:rFonts w:hint="eastAsia" w:ascii="方正仿宋_GBK" w:eastAsia="方正仿宋_GBK"/>
                <w:kern w:val="0"/>
                <w:sz w:val="24"/>
              </w:rPr>
              <w:t>丝经肌部室间隔缺损处送到左室，检查左室壁无穿孔，将传送鞘、封堵伞沿导丝置入左室，待封堵器左室侧盘及“腰部”张开后，回撤输送器内芯，使“腰部”完全卡于缺损内，回撤鞘管使右室侧盘张开，释放封堵器，必要时缝线缝合固定封堵器右室面，防止脱落或移位，待体外循</w:t>
            </w:r>
            <w:r>
              <w:rPr>
                <w:rFonts w:eastAsia="方正仿宋_GBK"/>
                <w:kern w:val="0"/>
                <w:sz w:val="24"/>
              </w:rPr>
              <w:t>环手术结束后经超声心动图证实封堵器位置</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330801029</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经皮导管</w:t>
            </w:r>
          </w:p>
          <w:p>
            <w:pPr>
              <w:widowControl/>
              <w:spacing w:line="280" w:lineRule="exact"/>
              <w:jc w:val="center"/>
              <w:rPr>
                <w:rFonts w:eastAsia="方正仿宋_GBK"/>
                <w:kern w:val="0"/>
                <w:sz w:val="24"/>
              </w:rPr>
            </w:pPr>
            <w:r>
              <w:rPr>
                <w:rFonts w:eastAsia="方正仿宋_GBK"/>
                <w:kern w:val="0"/>
                <w:sz w:val="24"/>
              </w:rPr>
              <w:t>主动脉瓣植入术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对于主动脉瓣重度狭窄或关闭不全的手术高危病人，通过心尖、股动脉，升主动脉等不同途径，在DSA、心超等引导下，通过外科及介入杂合技术，微创经导管下在主动脉瓣原位植入人工瓣膜</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330803032</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经胸经皮非血管介入房间隔缺损封堵术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包括室间隔缺损封堵术</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331002011-a</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先天性胃壁肌层缺损胃穿孔</w:t>
            </w:r>
          </w:p>
          <w:p>
            <w:pPr>
              <w:widowControl/>
              <w:spacing w:line="280" w:lineRule="exact"/>
              <w:jc w:val="center"/>
              <w:rPr>
                <w:rFonts w:eastAsia="方正仿宋_GBK"/>
                <w:kern w:val="0"/>
                <w:sz w:val="24"/>
              </w:rPr>
            </w:pPr>
            <w:r>
              <w:rPr>
                <w:rFonts w:eastAsia="方正仿宋_GBK"/>
                <w:kern w:val="0"/>
                <w:sz w:val="24"/>
              </w:rPr>
              <w:t>修补术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color w:val="FF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331002017</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经腹腔镜</w:t>
            </w:r>
          </w:p>
          <w:p>
            <w:pPr>
              <w:widowControl/>
              <w:spacing w:line="280" w:lineRule="exact"/>
              <w:jc w:val="center"/>
              <w:rPr>
                <w:rFonts w:eastAsia="方正仿宋_GBK"/>
                <w:kern w:val="0"/>
                <w:sz w:val="24"/>
              </w:rPr>
            </w:pPr>
            <w:r>
              <w:rPr>
                <w:rFonts w:eastAsia="方正仿宋_GBK"/>
                <w:kern w:val="0"/>
                <w:sz w:val="24"/>
              </w:rPr>
              <w:t>胃间质瘤切除术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腹腔镜下行胃间质瘤切除，同时保留胃生理功能</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331002018</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贲门癌切除术后特殊类型消化道重建</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腹腔镜下胃食管结合部腺癌切除术后，采用抗胃食管返流和减少食管胃吻合口狭窄的特殊类型消化道重建</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331003016-a</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先天性肠腔闭锁端侧吻合造瘘术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含肠切除，端侧吻合</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331003016-b</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先天性小肠狭窄不全梗阻修复术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含膜式狭窄、索带压迫，行隔膜切除肠壁侧侧吻合或切除吻合</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eastAsia="方正仿宋_GBK"/>
                <w:kern w:val="0"/>
                <w:sz w:val="24"/>
              </w:rPr>
            </w:pPr>
            <w:r>
              <w:rPr>
                <w:rFonts w:eastAsia="方正仿宋_GBK"/>
                <w:kern w:val="0"/>
                <w:sz w:val="24"/>
              </w:rPr>
              <w:t>331008032</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复发切口疝</w:t>
            </w:r>
          </w:p>
          <w:p>
            <w:pPr>
              <w:widowControl/>
              <w:spacing w:line="280" w:lineRule="exact"/>
              <w:jc w:val="center"/>
              <w:rPr>
                <w:rFonts w:eastAsia="方正仿宋_GBK"/>
                <w:kern w:val="0"/>
                <w:sz w:val="24"/>
              </w:rPr>
            </w:pPr>
            <w:r>
              <w:rPr>
                <w:rFonts w:eastAsia="方正仿宋_GBK"/>
                <w:kern w:val="0"/>
                <w:sz w:val="24"/>
              </w:rPr>
              <w:t>修补术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各种原疝修补部位的瘢痕切除，原疝修补材料的拆除，腱膜部位瘢痕切除，疝环修补，以及各种方法的无张力充填或补片修补止血</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283"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331008033</w:t>
            </w:r>
          </w:p>
        </w:tc>
        <w:tc>
          <w:tcPr>
            <w:tcW w:w="2126" w:type="dxa"/>
            <w:tcBorders>
              <w:top w:val="nil"/>
              <w:left w:val="nil"/>
              <w:bottom w:val="single" w:color="auto" w:sz="4" w:space="0"/>
              <w:right w:val="nil"/>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复发腹股沟疝</w:t>
            </w:r>
          </w:p>
          <w:p>
            <w:pPr>
              <w:widowControl/>
              <w:spacing w:line="280" w:lineRule="exact"/>
              <w:jc w:val="center"/>
              <w:rPr>
                <w:rFonts w:eastAsia="方正仿宋_GBK"/>
                <w:kern w:val="0"/>
                <w:sz w:val="24"/>
              </w:rPr>
            </w:pPr>
            <w:r>
              <w:rPr>
                <w:rFonts w:eastAsia="方正仿宋_GBK"/>
                <w:kern w:val="0"/>
                <w:sz w:val="24"/>
              </w:rPr>
              <w:t>修补术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rPr>
                <w:rFonts w:eastAsia="方正仿宋_GBK"/>
                <w:kern w:val="0"/>
                <w:sz w:val="24"/>
              </w:rPr>
            </w:pPr>
            <w:r>
              <w:rPr>
                <w:rFonts w:eastAsia="方正仿宋_GBK"/>
                <w:kern w:val="0"/>
                <w:sz w:val="24"/>
              </w:rPr>
              <w:t>各种原疝修补部位的瘢痕切除，原疝修补材料的拆除，腱膜部位瘢痕切除，疝环修补，以及各种方法的无张力充填或补片修补止血</w:t>
            </w:r>
          </w:p>
        </w:tc>
        <w:tc>
          <w:tcPr>
            <w:tcW w:w="141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eastAsia="方正仿宋_GBK"/>
                <w:kern w:val="0"/>
                <w:sz w:val="24"/>
              </w:rPr>
            </w:pPr>
          </w:p>
        </w:tc>
      </w:tr>
      <w:tr>
        <w:tblPrEx>
          <w:tblCellMar>
            <w:top w:w="0" w:type="dxa"/>
            <w:left w:w="108" w:type="dxa"/>
            <w:bottom w:w="0" w:type="dxa"/>
            <w:right w:w="108" w:type="dxa"/>
          </w:tblCellMar>
        </w:tblPrEx>
        <w:trPr>
          <w:trHeight w:val="20"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331008034</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补片取出术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指在腹股沟疝术后、腹壁切口疝术后补片感染情况下取出补片</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不得与复发切口疝修补术、复发腹股沟疝修补术重复收取</w:t>
            </w: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331008035</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肠造口旁疝</w:t>
            </w:r>
          </w:p>
          <w:p>
            <w:pPr>
              <w:widowControl/>
              <w:spacing w:line="300" w:lineRule="exact"/>
              <w:jc w:val="center"/>
              <w:rPr>
                <w:rFonts w:eastAsia="方正仿宋_GBK"/>
                <w:kern w:val="0"/>
                <w:sz w:val="24"/>
              </w:rPr>
            </w:pPr>
            <w:r>
              <w:rPr>
                <w:rFonts w:eastAsia="方正仿宋_GBK"/>
                <w:kern w:val="0"/>
                <w:sz w:val="24"/>
              </w:rPr>
              <w:t>修补术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各类肠造口术后造口旁疝（结肠造口术后造口旁疝，回肠代膀胱造口术后造口旁疝）</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331201014</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经尿道前列腺钬激光剜除术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经尿道解剖性剜除增生的前列腺组织，推入膀胱后用刨削系统收获组织</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331400021</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胎儿镜激光凝固治疗术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用于双胎输血综合征（TTTS）的胎儿镜激光凝固治疗术（FLOC）</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eastAsia="方正仿宋_GBK"/>
                <w:color w:val="000000"/>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331510012</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髋关节三联</w:t>
            </w:r>
          </w:p>
          <w:p>
            <w:pPr>
              <w:widowControl/>
              <w:spacing w:line="300" w:lineRule="exact"/>
              <w:jc w:val="center"/>
              <w:rPr>
                <w:rFonts w:eastAsia="方正仿宋_GBK"/>
                <w:kern w:val="0"/>
                <w:sz w:val="24"/>
              </w:rPr>
            </w:pPr>
            <w:r>
              <w:rPr>
                <w:rFonts w:eastAsia="方正仿宋_GBK"/>
                <w:kern w:val="0"/>
                <w:sz w:val="24"/>
              </w:rPr>
              <w:t>截骨术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含髋关节Ganz截骨术；不含X线引导</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单侧</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331512014-a</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先天性马蹄内翻足石膏固定</w:t>
            </w:r>
          </w:p>
          <w:p>
            <w:pPr>
              <w:widowControl/>
              <w:spacing w:line="300" w:lineRule="exact"/>
              <w:jc w:val="center"/>
              <w:rPr>
                <w:rFonts w:eastAsia="方正仿宋_GBK"/>
                <w:kern w:val="0"/>
                <w:sz w:val="24"/>
              </w:rPr>
            </w:pPr>
            <w:r>
              <w:rPr>
                <w:rFonts w:eastAsia="方正仿宋_GBK"/>
                <w:kern w:val="0"/>
                <w:sz w:val="24"/>
              </w:rPr>
              <w:t>矫形术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不含皮下切腱术</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单侧</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331512021</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先天性桡/尺骨</w:t>
            </w:r>
          </w:p>
          <w:p>
            <w:pPr>
              <w:widowControl/>
              <w:spacing w:line="300" w:lineRule="exact"/>
              <w:jc w:val="center"/>
              <w:rPr>
                <w:rFonts w:eastAsia="方正仿宋_GBK"/>
                <w:kern w:val="0"/>
                <w:sz w:val="24"/>
              </w:rPr>
            </w:pPr>
            <w:r>
              <w:rPr>
                <w:rFonts w:eastAsia="方正仿宋_GBK"/>
                <w:kern w:val="0"/>
                <w:sz w:val="24"/>
              </w:rPr>
              <w:t>缺损矫形术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含对合骨端，矫正畸形，内固定或外固定，同时进行肌腱转位修复或关节囊紧缩；不含术中X线引导</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单侧</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331522018</w:t>
            </w:r>
          </w:p>
        </w:tc>
        <w:tc>
          <w:tcPr>
            <w:tcW w:w="2126"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创面负压封闭</w:t>
            </w:r>
          </w:p>
          <w:p>
            <w:pPr>
              <w:widowControl/>
              <w:spacing w:line="300" w:lineRule="exact"/>
              <w:jc w:val="center"/>
              <w:rPr>
                <w:rFonts w:eastAsia="方正仿宋_GBK"/>
                <w:kern w:val="0"/>
                <w:sz w:val="24"/>
              </w:rPr>
            </w:pPr>
            <w:r>
              <w:rPr>
                <w:rFonts w:eastAsia="方正仿宋_GBK"/>
                <w:kern w:val="0"/>
                <w:sz w:val="24"/>
              </w:rPr>
              <w:t>引流器置入术</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不含肌腱修复</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创伤引流</w:t>
            </w:r>
          </w:p>
          <w:p>
            <w:pPr>
              <w:widowControl/>
              <w:spacing w:line="300" w:lineRule="exact"/>
              <w:jc w:val="center"/>
              <w:rPr>
                <w:rFonts w:eastAsia="方正仿宋_GBK"/>
                <w:kern w:val="0"/>
                <w:sz w:val="24"/>
              </w:rPr>
            </w:pPr>
            <w:r>
              <w:rPr>
                <w:rFonts w:eastAsia="方正仿宋_GBK"/>
                <w:kern w:val="0"/>
                <w:sz w:val="24"/>
              </w:rPr>
              <w:t>套装</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340100020-a</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臭氧局部水疗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局部清洁，适当浓度的臭氧水，对靶部位淋洗、浸泡、湿敷治疗</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567"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340100020-b</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臭氧半身水疗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半身清洁，适当浓度的臭氧水，对靶部位淋洗、浸泡、湿敷治疗</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340200045-b</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营养风险筛查</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通过特定营养风险筛查量表；对住院患者定期监测营养风险，每周筛查不超过1次，评估患者是否存在影响临床结局的营养风险，含营养风险筛查量表及报告</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暂限儿童专科使用</w:t>
            </w:r>
          </w:p>
        </w:tc>
      </w:tr>
      <w:tr>
        <w:tblPrEx>
          <w:tblCellMar>
            <w:top w:w="0" w:type="dxa"/>
            <w:left w:w="108" w:type="dxa"/>
            <w:bottom w:w="0" w:type="dxa"/>
            <w:right w:w="108" w:type="dxa"/>
          </w:tblCellMar>
        </w:tblPrEx>
        <w:trPr>
          <w:trHeight w:val="806"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340200056</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吞咽障碍仪器</w:t>
            </w:r>
          </w:p>
          <w:p>
            <w:pPr>
              <w:widowControl/>
              <w:spacing w:line="300" w:lineRule="exact"/>
              <w:jc w:val="center"/>
              <w:rPr>
                <w:rFonts w:eastAsia="方正仿宋_GBK"/>
                <w:kern w:val="0"/>
                <w:sz w:val="24"/>
              </w:rPr>
            </w:pPr>
            <w:r>
              <w:rPr>
                <w:rFonts w:eastAsia="方正仿宋_GBK"/>
                <w:kern w:val="0"/>
                <w:sz w:val="24"/>
              </w:rPr>
              <w:t>治疗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吞咽肌点刺激，对吞咽肌及构音肌进行点刺激和强化治疗，改善吞咽功能。含诊断，治疗，进食训练，发音训练</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340200057</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运动医学指导</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由运动医学科医师制定个性化运动处方，对从事体育锻炼者或病人，根据医学检查资料，按其健康、体力以及心血管功能状况，用运动处方的形式规定运动种类、运动强度、运动时间、运动频率、运动量和运动进度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340200058</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四肢瘫肢体</w:t>
            </w:r>
          </w:p>
          <w:p>
            <w:pPr>
              <w:widowControl/>
              <w:spacing w:line="300" w:lineRule="exact"/>
              <w:jc w:val="center"/>
              <w:rPr>
                <w:rFonts w:eastAsia="方正仿宋_GBK"/>
                <w:kern w:val="0"/>
                <w:sz w:val="24"/>
              </w:rPr>
            </w:pPr>
            <w:r>
              <w:rPr>
                <w:rFonts w:eastAsia="方正仿宋_GBK"/>
                <w:kern w:val="0"/>
                <w:sz w:val="24"/>
              </w:rPr>
              <w:t>综合训练</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用于高位脊髓损伤，累及四肢的严重颅脑损伤、脑瘫等</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每20分钟</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340200059</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本体感觉神经</w:t>
            </w:r>
          </w:p>
          <w:p>
            <w:pPr>
              <w:widowControl/>
              <w:spacing w:line="300" w:lineRule="exact"/>
              <w:jc w:val="center"/>
              <w:rPr>
                <w:rFonts w:eastAsia="方正仿宋_GBK"/>
                <w:kern w:val="0"/>
                <w:sz w:val="24"/>
              </w:rPr>
            </w:pPr>
            <w:r>
              <w:rPr>
                <w:rFonts w:eastAsia="方正仿宋_GBK"/>
                <w:kern w:val="0"/>
                <w:sz w:val="24"/>
              </w:rPr>
              <w:t>肌肉促进训练</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神经损伤，关键点控制训练，反射模式及肌张力调整，控制不正常姿势，改善本体感觉功能</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每20分钟</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340200060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博巴斯训练</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神经系统损伤，单双侧对称、非对称的交叉运动训练及运动控制训练</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每20分钟</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340200061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布伦斯特伦训练</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神经系统疾病，姿势反射、联合反映、共同运动反映的诱导，分离运动的诱发</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每20分钟</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340200062</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感觉功能检查</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包括浅感觉、深感觉功能检查</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限神经系统、</w:t>
            </w:r>
          </w:p>
          <w:p>
            <w:pPr>
              <w:widowControl/>
              <w:spacing w:line="300" w:lineRule="exact"/>
              <w:jc w:val="center"/>
              <w:rPr>
                <w:rFonts w:eastAsia="方正仿宋_GBK"/>
                <w:kern w:val="0"/>
                <w:sz w:val="24"/>
              </w:rPr>
            </w:pPr>
            <w:r>
              <w:rPr>
                <w:rFonts w:eastAsia="方正仿宋_GBK"/>
                <w:kern w:val="0"/>
                <w:sz w:val="24"/>
              </w:rPr>
              <w:t>骨关节系统</w:t>
            </w:r>
          </w:p>
          <w:p>
            <w:pPr>
              <w:widowControl/>
              <w:spacing w:line="300" w:lineRule="exact"/>
              <w:jc w:val="center"/>
              <w:rPr>
                <w:rFonts w:eastAsia="方正仿宋_GBK"/>
                <w:kern w:val="0"/>
                <w:sz w:val="24"/>
              </w:rPr>
            </w:pPr>
            <w:r>
              <w:rPr>
                <w:rFonts w:eastAsia="方正仿宋_GBK"/>
                <w:kern w:val="0"/>
                <w:sz w:val="24"/>
              </w:rPr>
              <w:t>损伤及疾病</w:t>
            </w: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340200063</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主被动仪器训练</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包括上肢主被动仪器训练，下肢主被动仪器训练</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340200064</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呼吸训练</w:t>
            </w:r>
          </w:p>
        </w:tc>
        <w:tc>
          <w:tcPr>
            <w:tcW w:w="682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包括呼吸控制训练、咳嗽与排痰训练、呼吸肌训练</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430000030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皮内针治疗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选择适宜的不同规格、不同形状的一次性皮内针，皮肤常规消毒后进针，用颗粒型皮内针治疗时，一手将腧穴部皮肤向两侧舒张，另一手持镊子夹持针如腧穴皮内，用揿钉型皮内针治疗时，一手固定腧穴部皮肤，另一手持镊子夹持针尾直刺入腧穴皮内，其后用胶布粘贴固定，嘱患者每日自行按压3-4次，一般1-3天后出针</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部位</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1252"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430000031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浮针经皮松解术</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通过运动功能评估、触摸患者肌筋膜、医者的辩证分析等方法，确定软组织伤痛的无菌性炎症区域，用浮针经皮松解术大范围松解肌筋膜，结合再灌注活动，改善软组织的血循环，消除无菌性炎症，松解粘连，同时通过上下半场的有针对性松解</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430000032</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滚针</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利用点对点超微渗透技术，将药物正确的运送到需施治的部位</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624"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440000009</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固原灸</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根据病情在任脉（中脘穴-中极穴）或督脉脊柱段+双侧膀胱经+八髎穴施以隔姜灸</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1330"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440000010</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平衡火罐</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根据病人的症状确定辩证分型，选择2-4号玻璃火罐，运用酒精棉球燃烧的热力，排出罐内空气形成不同的负压，在背部督脉、膀胱经部位的皮肤上按闪罐、揉罐、走罐、抖罐和留罐的顺序规范操作，并根据辩证分型采用补法或泄法</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r>
        <w:tblPrEx>
          <w:tblCellMar>
            <w:top w:w="0" w:type="dxa"/>
            <w:left w:w="108" w:type="dxa"/>
            <w:bottom w:w="0" w:type="dxa"/>
            <w:right w:w="108" w:type="dxa"/>
          </w:tblCellMar>
        </w:tblPrEx>
        <w:trPr>
          <w:trHeight w:val="783" w:hRule="atLeast"/>
          <w:jc w:val="center"/>
        </w:trPr>
        <w:tc>
          <w:tcPr>
            <w:tcW w:w="165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440000011</w:t>
            </w:r>
          </w:p>
        </w:tc>
        <w:tc>
          <w:tcPr>
            <w:tcW w:w="2126"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中药蜡疗</w:t>
            </w:r>
          </w:p>
        </w:tc>
        <w:tc>
          <w:tcPr>
            <w:tcW w:w="6829"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将中药融入加热溶解的蜡制成蜡块、蜡垫、蜡束等形状敷贴于患处，利用加热溶解的蜡作为热导体，使患处局部组织受热</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部位</w:t>
            </w:r>
          </w:p>
        </w:tc>
        <w:tc>
          <w:tcPr>
            <w:tcW w:w="1843"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p>
        </w:tc>
      </w:tr>
    </w:tbl>
    <w:p>
      <w:pPr>
        <w:widowControl/>
        <w:spacing w:line="580" w:lineRule="exact"/>
        <w:rPr>
          <w:rFonts w:ascii="方正黑体_GBK" w:eastAsia="方正黑体_GBK"/>
          <w:color w:val="000000"/>
          <w:sz w:val="32"/>
          <w:szCs w:val="32"/>
        </w:rPr>
        <w:sectPr>
          <w:pgSz w:w="16838" w:h="11906" w:orient="landscape"/>
          <w:pgMar w:top="2098" w:right="1474" w:bottom="1985" w:left="1588" w:header="851" w:footer="992" w:gutter="0"/>
          <w:pgNumType w:fmt="numberInDash"/>
          <w:cols w:space="720" w:num="1"/>
          <w:docGrid w:type="lines" w:linePitch="312" w:charSpace="0"/>
        </w:sectPr>
      </w:pPr>
    </w:p>
    <w:p>
      <w:pPr>
        <w:widowControl/>
        <w:spacing w:line="580" w:lineRule="exact"/>
        <w:rPr>
          <w:rFonts w:ascii="方正小标宋_GBK" w:eastAsia="方正小标宋_GBK"/>
          <w:color w:val="000000"/>
          <w:sz w:val="32"/>
          <w:szCs w:val="32"/>
        </w:rPr>
      </w:pPr>
      <w:r>
        <w:rPr>
          <w:rFonts w:hint="eastAsia" w:ascii="方正黑体_GBK" w:eastAsia="方正黑体_GBK"/>
          <w:color w:val="000000"/>
          <w:sz w:val="32"/>
          <w:szCs w:val="32"/>
        </w:rPr>
        <w:t>附件</w:t>
      </w:r>
      <w:r>
        <w:rPr>
          <w:rFonts w:hint="eastAsia" w:ascii="方正小标宋_GBK" w:eastAsia="方正小标宋_GBK"/>
          <w:color w:val="000000"/>
          <w:sz w:val="32"/>
          <w:szCs w:val="32"/>
        </w:rPr>
        <w:t>2</w:t>
      </w:r>
    </w:p>
    <w:p>
      <w:pPr>
        <w:widowControl/>
        <w:spacing w:line="5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完善、删除部分医疗服务价格项目</w:t>
      </w:r>
    </w:p>
    <w:p>
      <w:pPr>
        <w:widowControl/>
        <w:spacing w:line="580" w:lineRule="exact"/>
        <w:jc w:val="center"/>
        <w:rPr>
          <w:rFonts w:ascii="方正小标宋_GBK" w:eastAsia="方正小标宋_GBK"/>
          <w:color w:val="000000"/>
          <w:sz w:val="44"/>
          <w:szCs w:val="32"/>
        </w:rPr>
      </w:pPr>
    </w:p>
    <w:p>
      <w:pPr>
        <w:widowControl/>
        <w:spacing w:line="580" w:lineRule="exact"/>
        <w:ind w:left="-850" w:leftChars="-405"/>
        <w:rPr>
          <w:rFonts w:ascii="方正楷体_GBK" w:eastAsia="方正楷体_GBK"/>
          <w:color w:val="000000"/>
          <w:sz w:val="32"/>
          <w:szCs w:val="32"/>
        </w:rPr>
      </w:pPr>
      <w:r>
        <w:rPr>
          <w:rFonts w:hint="eastAsia" w:ascii="方正楷体_GBK" w:eastAsia="方正楷体_GBK"/>
          <w:color w:val="000000"/>
          <w:sz w:val="32"/>
          <w:szCs w:val="32"/>
        </w:rPr>
        <w:t>（一）完善部分医疗服务价格项目</w:t>
      </w:r>
    </w:p>
    <w:tbl>
      <w:tblPr>
        <w:tblStyle w:val="6"/>
        <w:tblW w:w="15431" w:type="dxa"/>
        <w:jc w:val="center"/>
        <w:tblLayout w:type="fixed"/>
        <w:tblCellMar>
          <w:top w:w="0" w:type="dxa"/>
          <w:left w:w="108" w:type="dxa"/>
          <w:bottom w:w="0" w:type="dxa"/>
          <w:right w:w="108" w:type="dxa"/>
        </w:tblCellMar>
      </w:tblPr>
      <w:tblGrid>
        <w:gridCol w:w="1446"/>
        <w:gridCol w:w="2382"/>
        <w:gridCol w:w="4431"/>
        <w:gridCol w:w="1984"/>
        <w:gridCol w:w="1418"/>
        <w:gridCol w:w="2041"/>
        <w:gridCol w:w="1729"/>
      </w:tblGrid>
      <w:tr>
        <w:tblPrEx>
          <w:tblCellMar>
            <w:top w:w="0" w:type="dxa"/>
            <w:left w:w="108" w:type="dxa"/>
            <w:bottom w:w="0" w:type="dxa"/>
            <w:right w:w="108" w:type="dxa"/>
          </w:tblCellMar>
        </w:tblPrEx>
        <w:trPr>
          <w:trHeight w:val="787" w:hRule="atLeast"/>
          <w:tblHeader/>
          <w:jc w:val="center"/>
        </w:trPr>
        <w:tc>
          <w:tcPr>
            <w:tcW w:w="14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编码</w:t>
            </w:r>
          </w:p>
        </w:tc>
        <w:tc>
          <w:tcPr>
            <w:tcW w:w="238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项目名称</w:t>
            </w:r>
          </w:p>
        </w:tc>
        <w:tc>
          <w:tcPr>
            <w:tcW w:w="443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项目内涵</w:t>
            </w:r>
          </w:p>
        </w:tc>
        <w:tc>
          <w:tcPr>
            <w:tcW w:w="1984" w:type="dxa"/>
            <w:tcBorders>
              <w:top w:val="single" w:color="auto" w:sz="4" w:space="0"/>
              <w:left w:val="nil"/>
              <w:bottom w:val="single" w:color="auto" w:sz="4" w:space="0"/>
              <w:right w:val="nil"/>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除外内容</w:t>
            </w:r>
          </w:p>
        </w:tc>
        <w:tc>
          <w:tcPr>
            <w:tcW w:w="1418" w:type="dxa"/>
            <w:tcBorders>
              <w:top w:val="single" w:color="auto" w:sz="4" w:space="0"/>
              <w:left w:val="single" w:color="auto" w:sz="4" w:space="0"/>
              <w:bottom w:val="single" w:color="auto" w:sz="4" w:space="0"/>
              <w:right w:val="nil"/>
            </w:tcBorders>
            <w:shd w:val="clear" w:color="auto" w:fill="auto"/>
            <w:vAlign w:val="center"/>
          </w:tcPr>
          <w:p>
            <w:pPr>
              <w:widowControl/>
              <w:spacing w:line="360" w:lineRule="exact"/>
              <w:jc w:val="center"/>
              <w:rPr>
                <w:rFonts w:ascii="方正黑体_GBK" w:eastAsia="方正黑体_GBK"/>
                <w:bCs/>
                <w:kern w:val="0"/>
                <w:sz w:val="28"/>
              </w:rPr>
            </w:pPr>
            <w:r>
              <w:rPr>
                <w:rFonts w:hint="eastAsia" w:ascii="方正黑体_GBK" w:eastAsia="方正黑体_GBK"/>
                <w:bCs/>
                <w:kern w:val="0"/>
                <w:sz w:val="28"/>
              </w:rPr>
              <w:t>计价单位</w:t>
            </w:r>
          </w:p>
        </w:tc>
        <w:tc>
          <w:tcPr>
            <w:tcW w:w="20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说明</w:t>
            </w:r>
          </w:p>
        </w:tc>
        <w:tc>
          <w:tcPr>
            <w:tcW w:w="172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rPr>
            </w:pPr>
            <w:r>
              <w:rPr>
                <w:rFonts w:hint="eastAsia" w:ascii="方正黑体_GBK" w:eastAsia="方正黑体_GBK"/>
                <w:bCs/>
                <w:color w:val="000000"/>
                <w:kern w:val="0"/>
                <w:sz w:val="28"/>
              </w:rPr>
              <w:t>备注</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120100013</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动静脉置管护理</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无针密闭输液接头、透明贴膜</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120400011</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中心静脉穿刺置管术</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导引穿刺套件</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1206</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换药</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功能性敷料</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　</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121700001</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肛管排气</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肛管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220600010</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左心室功能测定</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包括右心室功能测定</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250402062</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抗甲状腺过氧化物酶抗体检测</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项</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发光法</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完善项目说明</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250403083</w:t>
            </w:r>
          </w:p>
        </w:tc>
        <w:tc>
          <w:tcPr>
            <w:tcW w:w="2382"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呼吸道感染病原体IgM抗体检测</w:t>
            </w:r>
          </w:p>
        </w:tc>
        <w:tc>
          <w:tcPr>
            <w:tcW w:w="4431"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项</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删除项目说明</w:t>
            </w:r>
          </w:p>
        </w:tc>
      </w:tr>
      <w:tr>
        <w:tblPrEx>
          <w:tblCellMar>
            <w:top w:w="0" w:type="dxa"/>
            <w:left w:w="108" w:type="dxa"/>
            <w:bottom w:w="0" w:type="dxa"/>
            <w:right w:w="108" w:type="dxa"/>
          </w:tblCellMar>
        </w:tblPrEx>
        <w:trPr>
          <w:trHeight w:val="340"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260000030</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Septin9基因甲基化</w:t>
            </w:r>
          </w:p>
          <w:p>
            <w:pPr>
              <w:widowControl/>
              <w:spacing w:line="300" w:lineRule="exact"/>
              <w:jc w:val="center"/>
              <w:rPr>
                <w:rFonts w:eastAsia="方正仿宋_GBK"/>
                <w:kern w:val="0"/>
                <w:sz w:val="24"/>
              </w:rPr>
            </w:pPr>
            <w:r>
              <w:rPr>
                <w:rFonts w:eastAsia="方正仿宋_GBK"/>
                <w:kern w:val="0"/>
                <w:sz w:val="24"/>
              </w:rPr>
              <w:t>检测</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包括SDC2基因</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例</w:t>
            </w:r>
          </w:p>
        </w:tc>
        <w:tc>
          <w:tcPr>
            <w:tcW w:w="2041" w:type="dxa"/>
            <w:tcBorders>
              <w:top w:val="nil"/>
              <w:left w:val="nil"/>
              <w:bottom w:val="single" w:color="auto" w:sz="4" w:space="0"/>
              <w:right w:val="single" w:color="auto" w:sz="4" w:space="0"/>
            </w:tcBorders>
            <w:shd w:val="clear" w:color="000000" w:fill="FFFFFF"/>
            <w:vAlign w:val="center"/>
          </w:tcPr>
          <w:p>
            <w:pPr>
              <w:widowControl/>
              <w:spacing w:line="280" w:lineRule="exact"/>
              <w:rPr>
                <w:rFonts w:eastAsia="方正仿宋_GBK"/>
                <w:kern w:val="0"/>
                <w:sz w:val="24"/>
              </w:rPr>
            </w:pPr>
            <w:r>
              <w:rPr>
                <w:rFonts w:eastAsia="方正仿宋_GBK"/>
                <w:kern w:val="0"/>
                <w:sz w:val="24"/>
              </w:rPr>
              <w:t>PCR荧光探针法，限符合《江苏省临床基因扩增检验技术管理规范（试行）》实验室开展。</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310100016</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腰椎穿刺术</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一次性使用脑压包</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310511008</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橡皮障隔湿法</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橡皮障</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310605016</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电磁导航支气管内镜定位活检术</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定位导线</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311000010</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血液灌流</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DNA免疫吸附柱</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311201020</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妇科特殊治疗</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阴道填塞促愈凝胶</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每个部位</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794"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311501001</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精神科A类量表测查</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rPr>
                <w:rFonts w:eastAsia="方正仿宋_GBK"/>
                <w:kern w:val="0"/>
                <w:sz w:val="24"/>
              </w:rPr>
            </w:pPr>
            <w:r>
              <w:rPr>
                <w:rFonts w:eastAsia="方正仿宋_GBK"/>
                <w:kern w:val="0"/>
                <w:sz w:val="24"/>
              </w:rPr>
              <w:t>包括流调用抑郁自评量表（CES-D）、老年抑郁量表(GDS)、贝克焦虑量表、社交焦虑量表、社交回避及苦恼量表(SAD)、医院焦虑抑郁量表(HAD)、痴呆简易筛查量表(BSSD)、个人评价问卷(PEI)、疲劳量表-14、社会支持评定量表、应对方式问卷（CSQ）、9条目患者健康问卷（PHQ-9）、7项广泛性焦虑障碍量表（GAD-7)、轻躁狂检测清单（HCL-32）、心境障碍问卷（MDQ）、席汉失能量表（SDS）、Hachinski缺血指数量表</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color w:val="000000"/>
                <w:kern w:val="0"/>
                <w:sz w:val="24"/>
              </w:rPr>
            </w:pPr>
            <w:r>
              <w:rPr>
                <w:rFonts w:eastAsia="方正仿宋_GBK"/>
                <w:color w:val="000000"/>
                <w:kern w:val="0"/>
                <w:sz w:val="24"/>
              </w:rPr>
              <w:t>测查时间30分钟以内</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567"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311501002</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精神科B类量表测查</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阿森斯失眠量表检查、防御机制问卷(DSQ)测评、蒙哥马利量表抑郁评定量表(MADRS)测评、贝克抑郁自评问卷(BDI)测评、A型性格问卷(TABP)测评、精神病人暴力危险分级评估量表、自杀风险评估量表、进食问题调查量表（EDI-1）、EORTC生活质量评分、YALE—BROWN强迫量表、注意力测验、婴儿—初中生社会生活能力量表、多动症诊断量表测评、感觉统合能力发展评定量表测评、团体智力测验、家庭环境量表中文版(FES-CV)、父母教养方式评价量表(EMBU)、自我意识量表（SCS）、学习障碍儿童筛查量表（PRS）、感觉讯息处理及自我调节能力检核表（SPSRC）、婴幼儿感觉讯息处理量表（ITSP）、Rutter儿童行为问卷、青少年健康相关危险行为问卷（AHRBI）、青少年生活事件量表（简版）（ASLEC）、Sarason考试焦虑量表、Barratt冲动量表（BIS）、长处与困难问卷（SDQ）、青少年依恋问卷（AAQ）、自杀态度问卷、新生儿20项行为神经评定、霍兰德职业倾向问卷、超常行为检查表、威廉斯创造力倾向测验、多动症诊断量表、强迫信念量表（OBQ）、儿童抑郁量表（CDI）、心境与焦虑症状问卷（简式）（MASQ-SF）、青少年自杀意念量表（SIQ）、儿童期创伤问卷（CTQ）、儿童应激事件量表（CHAS）、学生日常社会和学业事件量表（SHS）、Zuckerman-Kuhlman人格量表青少年版（ZKPQ-A）、人格障碍问卷青少年版（PDQ4+—A）、多伦多述情障碍量表青少年版（TAS-20）、 D型人格问卷青少年版（DS14）、神经质量表青少年版（FFI-N）、自我结构问卷青少年版（SCS-A）、简明青少年抑郁体验问卷（DEQ-A-SF）、抑郁体验问卷青少年版（DEQ-A）、认知情绪调节问卷（CERQ）、冗思反应量表（RRS）、社交性应激反应问卷（RSQ-SSV）、简式情感强度量表（SAIS）、父母冲突儿童知觉量表（CPICS）、功能性失调态度问卷（DAS）、自尊量表（SES）、个人主义-集体主义量表（ICS）、儿童和青少年完美主义量表（DPSCA）、青少年欲望量表（AI-A）</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color w:val="000000"/>
                <w:kern w:val="0"/>
                <w:sz w:val="24"/>
              </w:rPr>
            </w:pPr>
            <w:r>
              <w:rPr>
                <w:rFonts w:eastAsia="方正仿宋_GBK"/>
                <w:color w:val="000000"/>
                <w:kern w:val="0"/>
                <w:sz w:val="24"/>
              </w:rPr>
              <w:t>测查时间30—60分钟</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567"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311501003</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精神科C类量表测查</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爱德华个人偏好量表(EPPS)、威斯康星卡片分类测验(WCST)、精神分裂症认知功能测验（MCCB）、艾森克情绪稳定性测验、心理健康测查表(PHI)、OLSON婚姻质量问卷、Morse跌倒评估量表、Hendrich跌倒风险评估量表(HFRM)、临床痴呆评定量表(CDR)、康奈尔医学指数测评(CMI)、0-3岁儿童早期语言发育量表、行为核查表（Potage行为核查表）、感觉统合能力发展评定量表、婴幼儿感觉讯息处理量表（ITSP）、0-6岁言语及语言功能评估（计算机辅助）、0-6岁言语及语言功能评估（人工）、PEP-3评估、孤独症诊断访谈问卷（修订版）（ADI-R）、孤独症诊断观察量表（ADOS）、香港学前儿童小肌肉发展评估（HK-PFMDA）</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color w:val="000000"/>
                <w:kern w:val="0"/>
                <w:sz w:val="24"/>
              </w:rPr>
            </w:pPr>
            <w:r>
              <w:rPr>
                <w:rFonts w:eastAsia="方正仿宋_GBK"/>
                <w:color w:val="000000"/>
                <w:kern w:val="0"/>
                <w:sz w:val="24"/>
              </w:rPr>
              <w:t>测查时间60分钟以上</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567" w:hRule="atLeast"/>
          <w:jc w:val="center"/>
        </w:trPr>
        <w:tc>
          <w:tcPr>
            <w:tcW w:w="144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00" w:lineRule="exact"/>
              <w:jc w:val="center"/>
              <w:rPr>
                <w:rFonts w:eastAsia="方正仿宋_GBK"/>
                <w:kern w:val="0"/>
                <w:sz w:val="24"/>
              </w:rPr>
            </w:pPr>
            <w:r>
              <w:rPr>
                <w:rFonts w:eastAsia="方正仿宋_GBK"/>
                <w:kern w:val="0"/>
                <w:sz w:val="24"/>
              </w:rPr>
              <w:t>310205009</w:t>
            </w:r>
          </w:p>
        </w:tc>
        <w:tc>
          <w:tcPr>
            <w:tcW w:w="2382" w:type="dxa"/>
            <w:tcBorders>
              <w:top w:val="nil"/>
              <w:left w:val="nil"/>
              <w:bottom w:val="single" w:color="auto" w:sz="4" w:space="0"/>
              <w:right w:val="nil"/>
            </w:tcBorders>
            <w:shd w:val="clear" w:color="000000" w:fill="FFFFFF"/>
            <w:vAlign w:val="center"/>
          </w:tcPr>
          <w:p>
            <w:pPr>
              <w:widowControl/>
              <w:spacing w:line="300" w:lineRule="exact"/>
              <w:jc w:val="center"/>
              <w:rPr>
                <w:rFonts w:eastAsia="方正仿宋_GBK"/>
                <w:kern w:val="0"/>
                <w:sz w:val="24"/>
              </w:rPr>
            </w:pPr>
            <w:r>
              <w:rPr>
                <w:rFonts w:eastAsia="方正仿宋_GBK"/>
                <w:kern w:val="0"/>
                <w:sz w:val="24"/>
              </w:rPr>
              <w:t>连续动态血糖监测</w:t>
            </w:r>
          </w:p>
        </w:tc>
        <w:tc>
          <w:tcPr>
            <w:tcW w:w="4431"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包括扫描式</w:t>
            </w:r>
          </w:p>
        </w:tc>
        <w:tc>
          <w:tcPr>
            <w:tcW w:w="1984"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00" w:lineRule="exact"/>
              <w:jc w:val="center"/>
              <w:rPr>
                <w:rFonts w:eastAsia="方正仿宋_GBK"/>
                <w:color w:val="000000"/>
                <w:kern w:val="0"/>
                <w:sz w:val="24"/>
              </w:rPr>
            </w:pPr>
            <w:r>
              <w:rPr>
                <w:rFonts w:eastAsia="方正仿宋_GBK"/>
                <w:color w:val="000000"/>
                <w:kern w:val="0"/>
                <w:sz w:val="24"/>
              </w:rPr>
              <w:t>次</w:t>
            </w:r>
          </w:p>
        </w:tc>
        <w:tc>
          <w:tcPr>
            <w:tcW w:w="2041" w:type="dxa"/>
            <w:tcBorders>
              <w:top w:val="nil"/>
              <w:left w:val="nil"/>
              <w:bottom w:val="single" w:color="auto" w:sz="4" w:space="0"/>
              <w:right w:val="single" w:color="auto" w:sz="4" w:space="0"/>
            </w:tcBorders>
            <w:shd w:val="clear" w:color="000000" w:fill="FFFFFF"/>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r>
        <w:tblPrEx>
          <w:tblCellMar>
            <w:top w:w="0" w:type="dxa"/>
            <w:left w:w="108" w:type="dxa"/>
            <w:bottom w:w="0" w:type="dxa"/>
            <w:right w:w="108" w:type="dxa"/>
          </w:tblCellMar>
        </w:tblPrEx>
        <w:trPr>
          <w:trHeight w:val="567"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手术治疗</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一次性使用输精管介入治疗装置</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新增除外内容</w:t>
            </w:r>
          </w:p>
        </w:tc>
      </w:tr>
      <w:tr>
        <w:tblPrEx>
          <w:tblCellMar>
            <w:top w:w="0" w:type="dxa"/>
            <w:left w:w="108" w:type="dxa"/>
            <w:bottom w:w="0" w:type="dxa"/>
            <w:right w:w="108" w:type="dxa"/>
          </w:tblCellMar>
        </w:tblPrEx>
        <w:trPr>
          <w:trHeight w:val="567" w:hRule="atLeast"/>
          <w:jc w:val="center"/>
        </w:trPr>
        <w:tc>
          <w:tcPr>
            <w:tcW w:w="14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kern w:val="0"/>
                <w:sz w:val="24"/>
              </w:rPr>
            </w:pPr>
            <w:r>
              <w:rPr>
                <w:rFonts w:eastAsia="方正仿宋_GBK"/>
                <w:kern w:val="0"/>
                <w:sz w:val="24"/>
              </w:rPr>
              <w:t>331004028</w:t>
            </w:r>
          </w:p>
        </w:tc>
        <w:tc>
          <w:tcPr>
            <w:tcW w:w="2382" w:type="dxa"/>
            <w:tcBorders>
              <w:top w:val="nil"/>
              <w:left w:val="nil"/>
              <w:bottom w:val="single" w:color="auto" w:sz="4" w:space="0"/>
              <w:right w:val="nil"/>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尾路肛门成形术</w:t>
            </w:r>
          </w:p>
        </w:tc>
        <w:tc>
          <w:tcPr>
            <w:tcW w:w="44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包括经直肠直肠尿道瘘修补、直肠阴道瘘修补、前或后矢状入路直肠肛门成形术；不含膀胱造瘘</w:t>
            </w:r>
          </w:p>
        </w:tc>
        <w:tc>
          <w:tcPr>
            <w:tcW w:w="1984"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次</w:t>
            </w:r>
          </w:p>
        </w:tc>
        <w:tc>
          <w:tcPr>
            <w:tcW w:w="2041" w:type="dxa"/>
            <w:tcBorders>
              <w:top w:val="nil"/>
              <w:left w:val="nil"/>
              <w:bottom w:val="single" w:color="auto" w:sz="4" w:space="0"/>
              <w:right w:val="single" w:color="auto" w:sz="4" w:space="0"/>
            </w:tcBorders>
            <w:shd w:val="clear" w:color="auto" w:fill="auto"/>
            <w:vAlign w:val="center"/>
          </w:tcPr>
          <w:p>
            <w:pPr>
              <w:widowControl/>
              <w:spacing w:line="300" w:lineRule="exact"/>
              <w:rPr>
                <w:rFonts w:eastAsia="方正仿宋_GBK"/>
                <w:kern w:val="0"/>
                <w:sz w:val="24"/>
              </w:rPr>
            </w:pPr>
            <w:r>
              <w:rPr>
                <w:rFonts w:eastAsia="方正仿宋_GBK"/>
                <w:kern w:val="0"/>
                <w:sz w:val="24"/>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eastAsia="方正仿宋_GBK"/>
                <w:kern w:val="0"/>
                <w:sz w:val="24"/>
              </w:rPr>
            </w:pPr>
            <w:r>
              <w:rPr>
                <w:rFonts w:eastAsia="方正仿宋_GBK"/>
                <w:kern w:val="0"/>
                <w:sz w:val="24"/>
              </w:rPr>
              <w:t>新增项目内涵</w:t>
            </w:r>
          </w:p>
        </w:tc>
      </w:tr>
    </w:tbl>
    <w:p>
      <w:pPr>
        <w:widowControl/>
        <w:spacing w:line="580" w:lineRule="exact"/>
        <w:rPr>
          <w:rFonts w:ascii="方正黑体_GBK" w:eastAsia="方正黑体_GBK"/>
          <w:color w:val="000000"/>
          <w:sz w:val="32"/>
          <w:szCs w:val="32"/>
        </w:rPr>
        <w:sectPr>
          <w:pgSz w:w="16838" w:h="11906" w:orient="landscape"/>
          <w:pgMar w:top="2098" w:right="1474" w:bottom="1985" w:left="1588" w:header="851" w:footer="992" w:gutter="0"/>
          <w:pgNumType w:fmt="numberInDash"/>
          <w:cols w:space="720" w:num="1"/>
          <w:docGrid w:type="lines" w:linePitch="312" w:charSpace="0"/>
        </w:sectPr>
      </w:pPr>
    </w:p>
    <w:p>
      <w:pPr>
        <w:widowControl/>
        <w:spacing w:line="580" w:lineRule="exact"/>
        <w:ind w:left="-708" w:leftChars="-337"/>
        <w:rPr>
          <w:rFonts w:ascii="方正楷体_GBK" w:eastAsia="方正楷体_GBK"/>
          <w:color w:val="000000"/>
          <w:sz w:val="32"/>
          <w:szCs w:val="32"/>
        </w:rPr>
      </w:pPr>
    </w:p>
    <w:p>
      <w:pPr>
        <w:widowControl/>
        <w:spacing w:line="580" w:lineRule="exact"/>
        <w:ind w:left="-708" w:leftChars="-337"/>
        <w:rPr>
          <w:rFonts w:ascii="方正楷体_GBK" w:eastAsia="方正楷体_GBK"/>
          <w:color w:val="000000"/>
          <w:sz w:val="32"/>
          <w:szCs w:val="32"/>
        </w:rPr>
      </w:pPr>
      <w:r>
        <w:rPr>
          <w:rFonts w:hint="eastAsia" w:ascii="方正楷体_GBK" w:eastAsia="方正楷体_GBK"/>
          <w:color w:val="000000"/>
          <w:sz w:val="32"/>
          <w:szCs w:val="32"/>
        </w:rPr>
        <w:t>（二）删除部分医疗服务价格项目</w:t>
      </w:r>
    </w:p>
    <w:tbl>
      <w:tblPr>
        <w:tblStyle w:val="6"/>
        <w:tblW w:w="15206" w:type="dxa"/>
        <w:jc w:val="center"/>
        <w:tblLayout w:type="autofit"/>
        <w:tblCellMar>
          <w:top w:w="0" w:type="dxa"/>
          <w:left w:w="108" w:type="dxa"/>
          <w:bottom w:w="0" w:type="dxa"/>
          <w:right w:w="108" w:type="dxa"/>
        </w:tblCellMar>
      </w:tblPr>
      <w:tblGrid>
        <w:gridCol w:w="1980"/>
        <w:gridCol w:w="3118"/>
        <w:gridCol w:w="1701"/>
        <w:gridCol w:w="2127"/>
        <w:gridCol w:w="1950"/>
        <w:gridCol w:w="1741"/>
        <w:gridCol w:w="2589"/>
      </w:tblGrid>
      <w:tr>
        <w:tblPrEx>
          <w:tblCellMar>
            <w:top w:w="0" w:type="dxa"/>
            <w:left w:w="108" w:type="dxa"/>
            <w:bottom w:w="0" w:type="dxa"/>
            <w:right w:w="108" w:type="dxa"/>
          </w:tblCellMar>
        </w:tblPrEx>
        <w:trPr>
          <w:trHeight w:val="936"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编码</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项目名称</w:t>
            </w:r>
          </w:p>
        </w:tc>
        <w:tc>
          <w:tcPr>
            <w:tcW w:w="1701" w:type="dxa"/>
            <w:tcBorders>
              <w:top w:val="single" w:color="auto" w:sz="4" w:space="0"/>
              <w:left w:val="nil"/>
              <w:bottom w:val="single" w:color="auto" w:sz="4" w:space="0"/>
              <w:right w:val="nil"/>
            </w:tcBorders>
            <w:shd w:val="clear" w:color="auto" w:fill="auto"/>
            <w:vAlign w:val="center"/>
          </w:tcPr>
          <w:p>
            <w:pPr>
              <w:widowControl/>
              <w:spacing w:line="360" w:lineRule="exact"/>
              <w:jc w:val="center"/>
              <w:rPr>
                <w:rFonts w:ascii="方正黑体_GBK" w:eastAsia="方正黑体_GBK"/>
                <w:bCs/>
                <w:kern w:val="0"/>
                <w:sz w:val="28"/>
                <w:szCs w:val="28"/>
              </w:rPr>
            </w:pPr>
            <w:r>
              <w:rPr>
                <w:rFonts w:hint="eastAsia" w:ascii="方正黑体_GBK" w:eastAsia="方正黑体_GBK"/>
                <w:bCs/>
                <w:kern w:val="0"/>
                <w:sz w:val="28"/>
                <w:szCs w:val="28"/>
              </w:rPr>
              <w:t>项目内涵</w:t>
            </w:r>
          </w:p>
        </w:tc>
        <w:tc>
          <w:tcPr>
            <w:tcW w:w="2127" w:type="dxa"/>
            <w:tcBorders>
              <w:top w:val="single" w:color="auto" w:sz="4" w:space="0"/>
              <w:left w:val="single" w:color="auto" w:sz="4" w:space="0"/>
              <w:bottom w:val="single" w:color="auto" w:sz="4" w:space="0"/>
              <w:right w:val="nil"/>
            </w:tcBorders>
            <w:shd w:val="clear" w:color="auto" w:fill="auto"/>
            <w:vAlign w:val="center"/>
          </w:tcPr>
          <w:p>
            <w:pPr>
              <w:widowControl/>
              <w:spacing w:line="360" w:lineRule="exact"/>
              <w:jc w:val="center"/>
              <w:rPr>
                <w:rFonts w:ascii="方正黑体_GBK" w:eastAsia="方正黑体_GBK"/>
                <w:bCs/>
                <w:kern w:val="0"/>
                <w:sz w:val="28"/>
                <w:szCs w:val="28"/>
              </w:rPr>
            </w:pPr>
            <w:r>
              <w:rPr>
                <w:rFonts w:hint="eastAsia" w:ascii="方正黑体_GBK" w:eastAsia="方正黑体_GBK"/>
                <w:bCs/>
                <w:kern w:val="0"/>
                <w:sz w:val="28"/>
                <w:szCs w:val="28"/>
              </w:rPr>
              <w:t>除外内容</w:t>
            </w:r>
          </w:p>
        </w:tc>
        <w:tc>
          <w:tcPr>
            <w:tcW w:w="1950" w:type="dxa"/>
            <w:tcBorders>
              <w:top w:val="single" w:color="auto" w:sz="4" w:space="0"/>
              <w:left w:val="single" w:color="auto" w:sz="4" w:space="0"/>
              <w:bottom w:val="single" w:color="auto" w:sz="4" w:space="0"/>
              <w:right w:val="nil"/>
            </w:tcBorders>
            <w:shd w:val="clear" w:color="auto" w:fill="auto"/>
            <w:vAlign w:val="center"/>
          </w:tcPr>
          <w:p>
            <w:pPr>
              <w:widowControl/>
              <w:spacing w:line="360" w:lineRule="exact"/>
              <w:jc w:val="center"/>
              <w:rPr>
                <w:rFonts w:ascii="方正黑体_GBK" w:eastAsia="方正黑体_GBK"/>
                <w:bCs/>
                <w:kern w:val="0"/>
                <w:sz w:val="28"/>
                <w:szCs w:val="28"/>
              </w:rPr>
            </w:pPr>
            <w:r>
              <w:rPr>
                <w:rFonts w:hint="eastAsia" w:ascii="方正黑体_GBK" w:eastAsia="方正黑体_GBK"/>
                <w:bCs/>
                <w:kern w:val="0"/>
                <w:sz w:val="28"/>
                <w:szCs w:val="28"/>
              </w:rPr>
              <w:t>计价单位</w:t>
            </w:r>
          </w:p>
        </w:tc>
        <w:tc>
          <w:tcPr>
            <w:tcW w:w="1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说明</w:t>
            </w:r>
          </w:p>
        </w:tc>
        <w:tc>
          <w:tcPr>
            <w:tcW w:w="2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备注</w:t>
            </w:r>
          </w:p>
        </w:tc>
      </w:tr>
      <w:tr>
        <w:tblPrEx>
          <w:tblCellMar>
            <w:top w:w="0" w:type="dxa"/>
            <w:left w:w="108" w:type="dxa"/>
            <w:bottom w:w="0" w:type="dxa"/>
            <w:right w:w="108" w:type="dxa"/>
          </w:tblCellMar>
        </w:tblPrEx>
        <w:trPr>
          <w:trHeight w:val="991"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eastAsia="方正仿宋_GBK"/>
                <w:kern w:val="0"/>
                <w:sz w:val="24"/>
                <w:szCs w:val="28"/>
              </w:rPr>
            </w:pPr>
            <w:r>
              <w:rPr>
                <w:rFonts w:eastAsia="方正仿宋_GBK"/>
                <w:kern w:val="0"/>
                <w:sz w:val="24"/>
                <w:szCs w:val="28"/>
              </w:rPr>
              <w:t>310401050</w:t>
            </w:r>
          </w:p>
        </w:tc>
        <w:tc>
          <w:tcPr>
            <w:tcW w:w="3118" w:type="dxa"/>
            <w:tcBorders>
              <w:top w:val="nil"/>
              <w:left w:val="nil"/>
              <w:bottom w:val="single" w:color="auto" w:sz="4" w:space="0"/>
              <w:right w:val="nil"/>
            </w:tcBorders>
            <w:shd w:val="clear" w:color="auto" w:fill="auto"/>
            <w:vAlign w:val="center"/>
          </w:tcPr>
          <w:p>
            <w:pPr>
              <w:widowControl/>
              <w:spacing w:line="360" w:lineRule="exact"/>
              <w:jc w:val="center"/>
              <w:rPr>
                <w:rFonts w:eastAsia="方正仿宋_GBK"/>
                <w:kern w:val="0"/>
                <w:sz w:val="24"/>
                <w:szCs w:val="28"/>
              </w:rPr>
            </w:pPr>
            <w:r>
              <w:rPr>
                <w:rFonts w:eastAsia="方正仿宋_GBK"/>
                <w:kern w:val="0"/>
                <w:sz w:val="24"/>
                <w:szCs w:val="28"/>
              </w:rPr>
              <w:t>低温等离子射频消融术</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eastAsia="方正仿宋_GBK"/>
                <w:kern w:val="0"/>
                <w:sz w:val="24"/>
                <w:szCs w:val="28"/>
              </w:rPr>
            </w:pPr>
            <w:r>
              <w:rPr>
                <w:rFonts w:eastAsia="方正仿宋_GBK"/>
                <w:kern w:val="0"/>
                <w:sz w:val="24"/>
                <w:szCs w:val="28"/>
              </w:rPr>
              <w:t>　</w:t>
            </w:r>
          </w:p>
        </w:tc>
        <w:tc>
          <w:tcPr>
            <w:tcW w:w="212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eastAsia="方正仿宋_GBK"/>
                <w:kern w:val="0"/>
                <w:sz w:val="24"/>
                <w:szCs w:val="28"/>
              </w:rPr>
            </w:pPr>
            <w:r>
              <w:rPr>
                <w:rFonts w:eastAsia="方正仿宋_GBK"/>
                <w:kern w:val="0"/>
                <w:sz w:val="24"/>
                <w:szCs w:val="28"/>
              </w:rPr>
              <w:t>射频刀头</w:t>
            </w:r>
          </w:p>
        </w:tc>
        <w:tc>
          <w:tcPr>
            <w:tcW w:w="195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eastAsia="方正仿宋_GBK"/>
                <w:kern w:val="0"/>
                <w:sz w:val="24"/>
                <w:szCs w:val="28"/>
              </w:rPr>
            </w:pPr>
            <w:r>
              <w:rPr>
                <w:rFonts w:eastAsia="方正仿宋_GBK"/>
                <w:kern w:val="0"/>
                <w:sz w:val="24"/>
                <w:szCs w:val="28"/>
              </w:rPr>
              <w:t>次</w:t>
            </w:r>
          </w:p>
        </w:tc>
        <w:tc>
          <w:tcPr>
            <w:tcW w:w="174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eastAsia="方正仿宋_GBK"/>
                <w:kern w:val="0"/>
                <w:sz w:val="24"/>
                <w:szCs w:val="28"/>
              </w:rPr>
            </w:pPr>
            <w:r>
              <w:rPr>
                <w:rFonts w:eastAsia="方正仿宋_GBK"/>
                <w:kern w:val="0"/>
                <w:sz w:val="24"/>
                <w:szCs w:val="28"/>
              </w:rPr>
              <w:t>　</w:t>
            </w:r>
          </w:p>
        </w:tc>
        <w:tc>
          <w:tcPr>
            <w:tcW w:w="258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eastAsia="方正仿宋_GBK"/>
                <w:kern w:val="0"/>
                <w:sz w:val="24"/>
                <w:szCs w:val="28"/>
              </w:rPr>
            </w:pPr>
            <w:r>
              <w:rPr>
                <w:rFonts w:eastAsia="方正仿宋_GBK"/>
                <w:kern w:val="0"/>
                <w:sz w:val="24"/>
                <w:szCs w:val="28"/>
              </w:rPr>
              <w:t>新增至31-f</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sectPr>
          <w:pgSz w:w="16838" w:h="11906" w:orient="landscape"/>
          <w:pgMar w:top="1800" w:right="1440" w:bottom="1800" w:left="1440" w:header="851" w:footer="992" w:gutter="0"/>
          <w:pgNumType w:fmt="numberInDash"/>
          <w:cols w:space="425" w:num="1"/>
          <w:titlePg/>
          <w:docGrid w:type="lines" w:linePitch="312" w:charSpace="0"/>
        </w:sectPr>
      </w:pPr>
    </w:p>
    <w:p>
      <w:pPr>
        <w:widowControl/>
        <w:spacing w:line="580" w:lineRule="exact"/>
        <w:rPr>
          <w:rFonts w:ascii="方正黑体_GBK" w:eastAsia="方正黑体_GBK"/>
          <w:color w:val="000000"/>
          <w:sz w:val="32"/>
          <w:szCs w:val="32"/>
        </w:rPr>
      </w:pPr>
      <w:r>
        <w:rPr>
          <w:rFonts w:hint="eastAsia" w:ascii="方正黑体_GBK" w:eastAsia="方正黑体_GBK"/>
          <w:color w:val="000000"/>
          <w:sz w:val="32"/>
          <w:szCs w:val="32"/>
        </w:rPr>
        <w:t>附件3</w:t>
      </w:r>
    </w:p>
    <w:p>
      <w:pPr>
        <w:widowControl/>
        <w:spacing w:line="5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新增、删除部分特殊医用材料</w:t>
      </w:r>
    </w:p>
    <w:p>
      <w:pPr>
        <w:widowControl/>
        <w:spacing w:line="580" w:lineRule="exact"/>
        <w:ind w:left="-283" w:leftChars="-135"/>
        <w:rPr>
          <w:rFonts w:ascii="方正楷体_GBK" w:eastAsia="方正楷体_GBK"/>
          <w:color w:val="000000"/>
          <w:sz w:val="32"/>
          <w:szCs w:val="32"/>
        </w:rPr>
      </w:pPr>
    </w:p>
    <w:p>
      <w:pPr>
        <w:widowControl/>
        <w:spacing w:line="580" w:lineRule="exact"/>
        <w:ind w:left="-283" w:leftChars="-135"/>
        <w:rPr>
          <w:rFonts w:ascii="方正楷体_GBK" w:eastAsia="方正楷体_GBK"/>
          <w:color w:val="000000"/>
          <w:sz w:val="32"/>
          <w:szCs w:val="32"/>
        </w:rPr>
      </w:pPr>
      <w:r>
        <w:rPr>
          <w:rFonts w:hint="eastAsia" w:ascii="方正楷体_GBK" w:eastAsia="方正楷体_GBK"/>
          <w:color w:val="000000"/>
          <w:sz w:val="32"/>
          <w:szCs w:val="32"/>
        </w:rPr>
        <w:t>（一）新增部分特殊医用材料</w:t>
      </w:r>
    </w:p>
    <w:tbl>
      <w:tblPr>
        <w:tblStyle w:val="6"/>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402"/>
        <w:gridCol w:w="2734"/>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71" w:type="dxa"/>
            <w:shd w:val="clear" w:color="auto" w:fill="auto"/>
            <w:noWrap/>
            <w:vAlign w:val="center"/>
          </w:tcPr>
          <w:p>
            <w:pPr>
              <w:widowControl/>
              <w:spacing w:line="32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编码</w:t>
            </w:r>
          </w:p>
        </w:tc>
        <w:tc>
          <w:tcPr>
            <w:tcW w:w="2402" w:type="dxa"/>
            <w:shd w:val="clear" w:color="auto" w:fill="auto"/>
            <w:noWrap/>
            <w:vAlign w:val="center"/>
          </w:tcPr>
          <w:p>
            <w:pPr>
              <w:widowControl/>
              <w:spacing w:line="32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项目名称</w:t>
            </w:r>
          </w:p>
        </w:tc>
        <w:tc>
          <w:tcPr>
            <w:tcW w:w="2734" w:type="dxa"/>
            <w:shd w:val="clear" w:color="auto" w:fill="auto"/>
            <w:noWrap/>
            <w:vAlign w:val="center"/>
          </w:tcPr>
          <w:p>
            <w:pPr>
              <w:widowControl/>
              <w:spacing w:line="32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特殊医用耗材名称</w:t>
            </w:r>
          </w:p>
        </w:tc>
        <w:tc>
          <w:tcPr>
            <w:tcW w:w="2382" w:type="dxa"/>
            <w:shd w:val="clear" w:color="auto" w:fill="auto"/>
            <w:noWrap/>
            <w:vAlign w:val="center"/>
          </w:tcPr>
          <w:p>
            <w:pPr>
              <w:widowControl/>
              <w:spacing w:line="320" w:lineRule="exact"/>
              <w:jc w:val="center"/>
              <w:rPr>
                <w:rFonts w:ascii="方正黑体_GBK" w:eastAsia="方正黑体_GBK"/>
                <w:bCs/>
                <w:color w:val="000000"/>
                <w:kern w:val="0"/>
                <w:sz w:val="28"/>
                <w:szCs w:val="28"/>
              </w:rPr>
            </w:pPr>
            <w:r>
              <w:rPr>
                <w:rFonts w:hint="eastAsia" w:ascii="方正黑体_GBK" w:eastAsia="方正黑体_GBK"/>
                <w:bCs/>
                <w:color w:val="000000"/>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120100013</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动静脉置管护理</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120100013-2</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无针密闭输液接头</w:t>
            </w: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120100013-3</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透明贴膜</w:t>
            </w: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120400011</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中心静脉穿刺置管术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120400011-6</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导引穿刺套件</w:t>
            </w: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1206</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换药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1206-11</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功能性敷料</w:t>
            </w:r>
          </w:p>
        </w:tc>
        <w:tc>
          <w:tcPr>
            <w:tcW w:w="2382" w:type="dxa"/>
            <w:shd w:val="clear" w:color="auto" w:fill="auto"/>
            <w:vAlign w:val="center"/>
          </w:tcPr>
          <w:p>
            <w:pPr>
              <w:widowControl/>
              <w:spacing w:line="340" w:lineRule="exact"/>
              <w:rPr>
                <w:rFonts w:eastAsia="方正仿宋_GBK"/>
                <w:kern w:val="0"/>
                <w:sz w:val="24"/>
                <w:szCs w:val="28"/>
              </w:rPr>
            </w:pPr>
            <w:r>
              <w:rPr>
                <w:rFonts w:eastAsia="方正仿宋_GBK"/>
                <w:kern w:val="0"/>
                <w:sz w:val="24"/>
                <w:szCs w:val="28"/>
              </w:rPr>
              <w:t>限国家医保局《医保医用耗材分类与代码数据库》中的创口敷料、疤痕敷料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121700001</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肛管排气</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12170001-1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肛管</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240700012</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复合式液氮实体肿瘤消融术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240700012-1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一次性使用无菌冷冻</w:t>
            </w:r>
          </w:p>
          <w:p>
            <w:pPr>
              <w:widowControl/>
              <w:spacing w:line="320" w:lineRule="exact"/>
              <w:jc w:val="center"/>
              <w:rPr>
                <w:rFonts w:eastAsia="方正仿宋_GBK"/>
                <w:kern w:val="0"/>
                <w:sz w:val="24"/>
              </w:rPr>
            </w:pPr>
            <w:r>
              <w:rPr>
                <w:rFonts w:eastAsia="方正仿宋_GBK"/>
                <w:kern w:val="0"/>
                <w:sz w:val="24"/>
              </w:rPr>
              <w:t>消融针</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31-f</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低温等离子射频</w:t>
            </w:r>
          </w:p>
          <w:p>
            <w:pPr>
              <w:widowControl/>
              <w:spacing w:line="320" w:lineRule="exact"/>
              <w:jc w:val="center"/>
              <w:rPr>
                <w:rFonts w:eastAsia="方正仿宋_GBK"/>
                <w:kern w:val="0"/>
                <w:sz w:val="24"/>
              </w:rPr>
            </w:pPr>
            <w:r>
              <w:rPr>
                <w:rFonts w:eastAsia="方正仿宋_GBK"/>
                <w:kern w:val="0"/>
                <w:sz w:val="24"/>
              </w:rPr>
              <w:t>消融术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31-f-1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射频刀头</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310100016</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腰椎穿刺术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310100016-2</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一次性使用脑压包</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310511008</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橡皮障隔湿法</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310511008-1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橡皮障</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310605016</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电磁导航支气管内镜定位活检术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310605016-1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定位导线</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311000010</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血液灌流</w:t>
            </w:r>
          </w:p>
        </w:tc>
        <w:tc>
          <w:tcPr>
            <w:tcW w:w="2734" w:type="dxa"/>
            <w:shd w:val="clear" w:color="auto" w:fill="auto"/>
            <w:noWrap/>
            <w:vAlign w:val="center"/>
          </w:tcPr>
          <w:p>
            <w:pPr>
              <w:widowControl/>
              <w:spacing w:line="320" w:lineRule="exact"/>
              <w:jc w:val="center"/>
              <w:rPr>
                <w:rFonts w:eastAsia="方正仿宋_GBK"/>
                <w:kern w:val="0"/>
                <w:sz w:val="24"/>
              </w:rPr>
            </w:pPr>
          </w:p>
        </w:tc>
        <w:tc>
          <w:tcPr>
            <w:tcW w:w="2382" w:type="dxa"/>
            <w:shd w:val="clear" w:color="auto" w:fill="auto"/>
            <w:noWrap/>
            <w:vAlign w:val="center"/>
          </w:tcPr>
          <w:p>
            <w:pPr>
              <w:widowControl/>
              <w:spacing w:line="320" w:lineRule="exact"/>
              <w:jc w:val="center"/>
              <w:rPr>
                <w:rFonts w:eastAsia="方正仿宋_GBK"/>
                <w:color w:val="000000"/>
                <w:kern w:val="0"/>
                <w:sz w:val="24"/>
                <w:szCs w:val="28"/>
              </w:rPr>
            </w:pPr>
            <w:r>
              <w:rPr>
                <w:rFonts w:eastAsia="方正仿宋_GBK"/>
                <w:color w:val="000000"/>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311000010-2</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DNA免疫吸附柱</w:t>
            </w:r>
          </w:p>
        </w:tc>
        <w:tc>
          <w:tcPr>
            <w:tcW w:w="2382" w:type="dxa"/>
            <w:shd w:val="clear" w:color="auto" w:fill="auto"/>
            <w:vAlign w:val="center"/>
          </w:tcPr>
          <w:p>
            <w:pPr>
              <w:widowControl/>
              <w:spacing w:line="320" w:lineRule="exact"/>
              <w:rPr>
                <w:rFonts w:eastAsia="方正仿宋_GBK"/>
                <w:kern w:val="0"/>
                <w:sz w:val="24"/>
                <w:szCs w:val="28"/>
              </w:rPr>
            </w:pPr>
            <w:r>
              <w:rPr>
                <w:rFonts w:eastAsia="方正仿宋_GBK"/>
                <w:kern w:val="0"/>
                <w:sz w:val="24"/>
                <w:szCs w:val="28"/>
              </w:rPr>
              <w:t>限红斑狼疮重症患者抢救使用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311201020</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妇科特殊治疗</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311201020-5</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阴道填塞促愈凝胶</w:t>
            </w:r>
          </w:p>
        </w:tc>
        <w:tc>
          <w:tcPr>
            <w:tcW w:w="2382" w:type="dxa"/>
            <w:shd w:val="clear" w:color="auto" w:fill="auto"/>
            <w:vAlign w:val="center"/>
          </w:tcPr>
          <w:p>
            <w:pPr>
              <w:widowControl/>
              <w:spacing w:line="320" w:lineRule="exact"/>
              <w:jc w:val="center"/>
              <w:rPr>
                <w:rFonts w:eastAsia="方正仿宋_GBK"/>
                <w:kern w:val="0"/>
                <w:sz w:val="24"/>
                <w:szCs w:val="28"/>
              </w:rPr>
            </w:pPr>
            <w:r>
              <w:rPr>
                <w:rFonts w:eastAsia="方正仿宋_GBK"/>
                <w:kern w:val="0"/>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手术治疗</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33-50</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一次性使用输精管</w:t>
            </w:r>
          </w:p>
          <w:p>
            <w:pPr>
              <w:widowControl/>
              <w:spacing w:line="320" w:lineRule="exact"/>
              <w:jc w:val="center"/>
              <w:rPr>
                <w:rFonts w:eastAsia="方正仿宋_GBK"/>
                <w:kern w:val="0"/>
                <w:sz w:val="24"/>
              </w:rPr>
            </w:pPr>
            <w:r>
              <w:rPr>
                <w:rFonts w:eastAsia="方正仿宋_GBK"/>
                <w:kern w:val="0"/>
                <w:sz w:val="24"/>
              </w:rPr>
              <w:t>介入治疗装置</w:t>
            </w: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33-s</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高清3D腹腔镜加收</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33-s-1</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一次性使用无菌镜鞘</w:t>
            </w: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000000" w:fill="FFFFFF"/>
            <w:noWrap/>
            <w:vAlign w:val="center"/>
          </w:tcPr>
          <w:p>
            <w:pPr>
              <w:widowControl/>
              <w:spacing w:line="320" w:lineRule="exact"/>
              <w:jc w:val="center"/>
              <w:rPr>
                <w:rFonts w:eastAsia="方正仿宋_GBK"/>
                <w:kern w:val="0"/>
                <w:sz w:val="24"/>
              </w:rPr>
            </w:pPr>
            <w:r>
              <w:rPr>
                <w:rFonts w:eastAsia="方正仿宋_GBK"/>
                <w:kern w:val="0"/>
                <w:sz w:val="24"/>
              </w:rPr>
              <w:t>33-t</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计算机辅助骨科手术机械控制系统</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000000" w:fill="FFFFFF"/>
            <w:noWrap/>
            <w:vAlign w:val="center"/>
          </w:tcPr>
          <w:p>
            <w:pPr>
              <w:widowControl/>
              <w:spacing w:line="320" w:lineRule="exact"/>
              <w:jc w:val="center"/>
              <w:rPr>
                <w:rFonts w:eastAsia="方正仿宋_GBK"/>
                <w:kern w:val="0"/>
                <w:sz w:val="24"/>
              </w:rPr>
            </w:pPr>
            <w:r>
              <w:rPr>
                <w:rFonts w:eastAsia="方正仿宋_GBK"/>
                <w:kern w:val="0"/>
                <w:sz w:val="24"/>
              </w:rPr>
              <w:t>33-t-1</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各专科手术专用器械</w:t>
            </w: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330100021</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气囊压力连续监测</w:t>
            </w:r>
          </w:p>
          <w:p>
            <w:pPr>
              <w:widowControl/>
              <w:spacing w:line="320" w:lineRule="exact"/>
              <w:jc w:val="center"/>
              <w:rPr>
                <w:rFonts w:eastAsia="方正仿宋_GBK"/>
                <w:kern w:val="0"/>
                <w:sz w:val="24"/>
              </w:rPr>
            </w:pPr>
            <w:r>
              <w:rPr>
                <w:rFonts w:eastAsia="方正仿宋_GBK"/>
                <w:kern w:val="0"/>
                <w:sz w:val="24"/>
              </w:rPr>
              <w:t>和控制</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330100021-1</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气囊监测管路</w:t>
            </w: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330405022</w:t>
            </w:r>
          </w:p>
        </w:tc>
        <w:tc>
          <w:tcPr>
            <w:tcW w:w="2402"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青光眼超声热消融术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noWrap/>
            <w:vAlign w:val="center"/>
          </w:tcPr>
          <w:p>
            <w:pPr>
              <w:widowControl/>
              <w:spacing w:line="320" w:lineRule="exact"/>
              <w:jc w:val="center"/>
              <w:rPr>
                <w:rFonts w:eastAsia="方正仿宋_GBK"/>
                <w:kern w:val="0"/>
                <w:sz w:val="24"/>
              </w:rPr>
            </w:pPr>
            <w:r>
              <w:rPr>
                <w:rFonts w:eastAsia="方正仿宋_GBK"/>
                <w:kern w:val="0"/>
                <w:sz w:val="24"/>
              </w:rPr>
              <w:t>330405022-1</w:t>
            </w:r>
          </w:p>
        </w:tc>
        <w:tc>
          <w:tcPr>
            <w:tcW w:w="2402" w:type="dxa"/>
            <w:shd w:val="clear" w:color="auto" w:fill="auto"/>
            <w:noWrap/>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一次性使用治疗头</w:t>
            </w:r>
          </w:p>
        </w:tc>
        <w:tc>
          <w:tcPr>
            <w:tcW w:w="2382" w:type="dxa"/>
            <w:shd w:val="clear" w:color="auto" w:fill="auto"/>
            <w:vAlign w:val="center"/>
          </w:tcPr>
          <w:p>
            <w:pPr>
              <w:widowControl/>
              <w:spacing w:line="320" w:lineRule="exact"/>
              <w:jc w:val="center"/>
              <w:rPr>
                <w:rFonts w:eastAsia="方正仿宋_GBK"/>
                <w:kern w:val="0"/>
                <w:sz w:val="28"/>
                <w:szCs w:val="28"/>
              </w:rPr>
            </w:pPr>
            <w:r>
              <w:rPr>
                <w:rFonts w:eastAsia="方正仿宋_GBK"/>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331522018</w:t>
            </w:r>
          </w:p>
        </w:tc>
        <w:tc>
          <w:tcPr>
            <w:tcW w:w="2402"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创面负压封闭引流器置入术</w:t>
            </w:r>
          </w:p>
        </w:tc>
        <w:tc>
          <w:tcPr>
            <w:tcW w:w="2734" w:type="dxa"/>
            <w:shd w:val="clear" w:color="auto" w:fill="auto"/>
            <w:vAlign w:val="center"/>
          </w:tcPr>
          <w:p>
            <w:pPr>
              <w:widowControl/>
              <w:spacing w:line="320" w:lineRule="exact"/>
              <w:jc w:val="center"/>
              <w:rPr>
                <w:rFonts w:eastAsia="方正仿宋_GBK"/>
                <w:kern w:val="0"/>
                <w:sz w:val="24"/>
              </w:rPr>
            </w:pP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1"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331522018-1</w:t>
            </w:r>
          </w:p>
        </w:tc>
        <w:tc>
          <w:tcPr>
            <w:tcW w:w="2402" w:type="dxa"/>
            <w:shd w:val="clear" w:color="auto" w:fill="auto"/>
            <w:vAlign w:val="center"/>
          </w:tcPr>
          <w:p>
            <w:pPr>
              <w:widowControl/>
              <w:spacing w:line="320" w:lineRule="exact"/>
              <w:jc w:val="center"/>
              <w:rPr>
                <w:rFonts w:eastAsia="方正仿宋_GBK"/>
                <w:kern w:val="0"/>
                <w:sz w:val="24"/>
              </w:rPr>
            </w:pPr>
          </w:p>
        </w:tc>
        <w:tc>
          <w:tcPr>
            <w:tcW w:w="2734" w:type="dxa"/>
            <w:shd w:val="clear" w:color="auto" w:fill="auto"/>
            <w:vAlign w:val="center"/>
          </w:tcPr>
          <w:p>
            <w:pPr>
              <w:widowControl/>
              <w:spacing w:line="320" w:lineRule="exact"/>
              <w:jc w:val="center"/>
              <w:rPr>
                <w:rFonts w:eastAsia="方正仿宋_GBK"/>
                <w:kern w:val="0"/>
                <w:sz w:val="24"/>
              </w:rPr>
            </w:pPr>
            <w:r>
              <w:rPr>
                <w:rFonts w:eastAsia="方正仿宋_GBK"/>
                <w:kern w:val="0"/>
                <w:sz w:val="24"/>
              </w:rPr>
              <w:t>创伤引流套装</w:t>
            </w:r>
          </w:p>
        </w:tc>
        <w:tc>
          <w:tcPr>
            <w:tcW w:w="2382" w:type="dxa"/>
            <w:shd w:val="clear" w:color="auto" w:fill="auto"/>
            <w:vAlign w:val="center"/>
          </w:tcPr>
          <w:p>
            <w:pPr>
              <w:widowControl/>
              <w:spacing w:line="320" w:lineRule="exact"/>
              <w:jc w:val="center"/>
              <w:rPr>
                <w:rFonts w:eastAsia="方正仿宋_GBK"/>
                <w:color w:val="FF0000"/>
                <w:kern w:val="0"/>
                <w:sz w:val="28"/>
                <w:szCs w:val="28"/>
              </w:rPr>
            </w:pPr>
            <w:r>
              <w:rPr>
                <w:rFonts w:eastAsia="方正仿宋_GBK"/>
                <w:color w:val="FF0000"/>
                <w:kern w:val="0"/>
                <w:sz w:val="28"/>
                <w:szCs w:val="28"/>
              </w:rPr>
              <w:t>　</w:t>
            </w:r>
          </w:p>
        </w:tc>
      </w:tr>
    </w:tbl>
    <w:p>
      <w:pPr>
        <w:widowControl/>
        <w:spacing w:line="580" w:lineRule="exact"/>
        <w:jc w:val="center"/>
        <w:rPr>
          <w:rFonts w:ascii="方正黑体_GBK" w:eastAsia="方正黑体_GBK"/>
          <w:color w:val="000000"/>
          <w:sz w:val="32"/>
          <w:szCs w:val="32"/>
        </w:rPr>
        <w:sectPr>
          <w:pgSz w:w="11906" w:h="16838"/>
          <w:pgMar w:top="2098" w:right="1474" w:bottom="1985" w:left="1588" w:header="851" w:footer="992" w:gutter="0"/>
          <w:pgNumType w:fmt="numberInDash"/>
          <w:cols w:space="720" w:num="1"/>
          <w:docGrid w:type="lines" w:linePitch="312" w:charSpace="0"/>
        </w:sectPr>
      </w:pPr>
    </w:p>
    <w:p>
      <w:pPr>
        <w:widowControl/>
        <w:spacing w:line="580" w:lineRule="exact"/>
        <w:ind w:left="-283" w:leftChars="-135"/>
        <w:rPr>
          <w:rFonts w:ascii="方正楷体_GBK" w:eastAsia="方正楷体_GBK"/>
          <w:color w:val="000000"/>
          <w:sz w:val="32"/>
          <w:szCs w:val="32"/>
        </w:rPr>
      </w:pPr>
    </w:p>
    <w:p>
      <w:pPr>
        <w:widowControl/>
        <w:spacing w:line="580" w:lineRule="exact"/>
        <w:ind w:left="-283" w:leftChars="-135"/>
        <w:rPr>
          <w:rFonts w:ascii="方正楷体_GBK" w:eastAsia="方正楷体_GBK"/>
          <w:color w:val="000000"/>
          <w:sz w:val="32"/>
          <w:szCs w:val="32"/>
        </w:rPr>
      </w:pPr>
      <w:r>
        <w:rPr>
          <w:rFonts w:hint="eastAsia" w:ascii="方正楷体_GBK" w:eastAsia="方正楷体_GBK"/>
          <w:color w:val="000000"/>
          <w:sz w:val="32"/>
          <w:szCs w:val="32"/>
        </w:rPr>
        <w:t>（二）删除部分特殊医用材料</w:t>
      </w:r>
    </w:p>
    <w:tbl>
      <w:tblPr>
        <w:tblStyle w:val="6"/>
        <w:tblW w:w="9449" w:type="dxa"/>
        <w:jc w:val="center"/>
        <w:tblLayout w:type="autofit"/>
        <w:tblCellMar>
          <w:top w:w="0" w:type="dxa"/>
          <w:left w:w="108" w:type="dxa"/>
          <w:bottom w:w="0" w:type="dxa"/>
          <w:right w:w="108" w:type="dxa"/>
        </w:tblCellMar>
      </w:tblPr>
      <w:tblGrid>
        <w:gridCol w:w="2047"/>
        <w:gridCol w:w="3006"/>
        <w:gridCol w:w="2888"/>
        <w:gridCol w:w="1508"/>
      </w:tblGrid>
      <w:tr>
        <w:tblPrEx>
          <w:tblCellMar>
            <w:top w:w="0" w:type="dxa"/>
            <w:left w:w="108" w:type="dxa"/>
            <w:bottom w:w="0" w:type="dxa"/>
            <w:right w:w="108" w:type="dxa"/>
          </w:tblCellMar>
        </w:tblPrEx>
        <w:trPr>
          <w:trHeight w:val="794"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eastAsia="方正黑体_GBK"/>
                <w:bCs/>
                <w:color w:val="000000"/>
                <w:kern w:val="0"/>
                <w:sz w:val="28"/>
                <w:szCs w:val="20"/>
              </w:rPr>
            </w:pPr>
            <w:r>
              <w:rPr>
                <w:rFonts w:hint="eastAsia" w:ascii="方正黑体_GBK" w:eastAsia="方正黑体_GBK"/>
                <w:bCs/>
                <w:color w:val="000000"/>
                <w:kern w:val="0"/>
                <w:sz w:val="28"/>
                <w:szCs w:val="20"/>
              </w:rPr>
              <w:t>编码</w:t>
            </w:r>
          </w:p>
        </w:tc>
        <w:tc>
          <w:tcPr>
            <w:tcW w:w="30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黑体_GBK" w:eastAsia="方正黑体_GBK"/>
                <w:bCs/>
                <w:color w:val="000000"/>
                <w:kern w:val="0"/>
                <w:sz w:val="28"/>
                <w:szCs w:val="20"/>
              </w:rPr>
            </w:pPr>
            <w:r>
              <w:rPr>
                <w:rFonts w:hint="eastAsia" w:ascii="方正黑体_GBK" w:eastAsia="方正黑体_GBK"/>
                <w:bCs/>
                <w:color w:val="000000"/>
                <w:kern w:val="0"/>
                <w:sz w:val="28"/>
                <w:szCs w:val="20"/>
              </w:rPr>
              <w:t>项目名称</w:t>
            </w:r>
          </w:p>
        </w:tc>
        <w:tc>
          <w:tcPr>
            <w:tcW w:w="2888" w:type="dxa"/>
            <w:tcBorders>
              <w:top w:val="single" w:color="auto" w:sz="4" w:space="0"/>
              <w:left w:val="nil"/>
              <w:bottom w:val="single" w:color="auto" w:sz="4" w:space="0"/>
              <w:right w:val="nil"/>
            </w:tcBorders>
            <w:shd w:val="clear" w:color="auto" w:fill="auto"/>
            <w:vAlign w:val="center"/>
          </w:tcPr>
          <w:p>
            <w:pPr>
              <w:widowControl/>
              <w:jc w:val="center"/>
              <w:rPr>
                <w:rFonts w:ascii="方正黑体_GBK" w:eastAsia="方正黑体_GBK"/>
                <w:bCs/>
                <w:kern w:val="0"/>
                <w:sz w:val="28"/>
                <w:szCs w:val="20"/>
              </w:rPr>
            </w:pPr>
            <w:r>
              <w:rPr>
                <w:rFonts w:hint="eastAsia" w:ascii="方正黑体_GBK" w:eastAsia="方正黑体_GBK"/>
                <w:bCs/>
                <w:kern w:val="0"/>
                <w:sz w:val="28"/>
                <w:szCs w:val="20"/>
              </w:rPr>
              <w:t>特殊医用耗材名称</w:t>
            </w:r>
          </w:p>
        </w:tc>
        <w:tc>
          <w:tcPr>
            <w:tcW w:w="15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eastAsia="方正黑体_GBK"/>
                <w:bCs/>
                <w:color w:val="000000"/>
                <w:kern w:val="0"/>
                <w:sz w:val="28"/>
                <w:szCs w:val="20"/>
              </w:rPr>
            </w:pPr>
            <w:r>
              <w:rPr>
                <w:rFonts w:hint="eastAsia" w:ascii="方正黑体_GBK" w:eastAsia="方正黑体_GBK"/>
                <w:bCs/>
                <w:color w:val="000000"/>
                <w:kern w:val="0"/>
                <w:sz w:val="28"/>
                <w:szCs w:val="20"/>
              </w:rPr>
              <w:t>说明</w:t>
            </w:r>
          </w:p>
        </w:tc>
      </w:tr>
      <w:tr>
        <w:tblPrEx>
          <w:tblCellMar>
            <w:top w:w="0" w:type="dxa"/>
            <w:left w:w="108" w:type="dxa"/>
            <w:bottom w:w="0" w:type="dxa"/>
            <w:right w:w="108" w:type="dxa"/>
          </w:tblCellMar>
        </w:tblPrEx>
        <w:trPr>
          <w:trHeight w:val="794" w:hRule="atLeast"/>
          <w:jc w:val="center"/>
        </w:trPr>
        <w:tc>
          <w:tcPr>
            <w:tcW w:w="20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仿宋_GBK"/>
                <w:color w:val="000000"/>
                <w:kern w:val="0"/>
                <w:sz w:val="24"/>
                <w:szCs w:val="20"/>
              </w:rPr>
            </w:pPr>
            <w:r>
              <w:rPr>
                <w:rFonts w:eastAsia="方正仿宋_GBK"/>
                <w:color w:val="000000"/>
                <w:kern w:val="0"/>
                <w:sz w:val="24"/>
                <w:szCs w:val="20"/>
              </w:rPr>
              <w:t>310401050</w:t>
            </w:r>
          </w:p>
        </w:tc>
        <w:tc>
          <w:tcPr>
            <w:tcW w:w="3006" w:type="dxa"/>
            <w:tcBorders>
              <w:top w:val="nil"/>
              <w:left w:val="nil"/>
              <w:bottom w:val="single" w:color="auto" w:sz="4" w:space="0"/>
              <w:right w:val="single" w:color="auto" w:sz="4" w:space="0"/>
            </w:tcBorders>
            <w:shd w:val="clear" w:color="auto" w:fill="auto"/>
            <w:vAlign w:val="center"/>
          </w:tcPr>
          <w:p>
            <w:pPr>
              <w:widowControl/>
              <w:jc w:val="center"/>
              <w:rPr>
                <w:rFonts w:eastAsia="方正仿宋_GBK"/>
                <w:color w:val="000000"/>
                <w:kern w:val="0"/>
                <w:sz w:val="24"/>
                <w:szCs w:val="20"/>
              </w:rPr>
            </w:pPr>
            <w:r>
              <w:rPr>
                <w:rFonts w:eastAsia="方正仿宋_GBK"/>
                <w:color w:val="000000"/>
                <w:kern w:val="0"/>
                <w:sz w:val="24"/>
                <w:szCs w:val="20"/>
              </w:rPr>
              <w:t>低温等离子射频消融术</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eastAsia="方正仿宋_GBK"/>
                <w:color w:val="000000"/>
                <w:kern w:val="0"/>
                <w:sz w:val="24"/>
                <w:szCs w:val="20"/>
              </w:rPr>
            </w:pPr>
          </w:p>
        </w:tc>
        <w:tc>
          <w:tcPr>
            <w:tcW w:w="1508" w:type="dxa"/>
            <w:tcBorders>
              <w:top w:val="nil"/>
              <w:left w:val="nil"/>
              <w:bottom w:val="single" w:color="auto" w:sz="4" w:space="0"/>
              <w:right w:val="single" w:color="auto" w:sz="4" w:space="0"/>
            </w:tcBorders>
            <w:shd w:val="clear" w:color="auto" w:fill="auto"/>
            <w:vAlign w:val="center"/>
          </w:tcPr>
          <w:p>
            <w:pPr>
              <w:widowControl/>
              <w:jc w:val="center"/>
              <w:rPr>
                <w:rFonts w:eastAsia="方正仿宋_GBK"/>
                <w:kern w:val="0"/>
                <w:sz w:val="28"/>
                <w:szCs w:val="20"/>
              </w:rPr>
            </w:pPr>
          </w:p>
        </w:tc>
      </w:tr>
      <w:tr>
        <w:tblPrEx>
          <w:tblCellMar>
            <w:top w:w="0" w:type="dxa"/>
            <w:left w:w="108" w:type="dxa"/>
            <w:bottom w:w="0" w:type="dxa"/>
            <w:right w:w="108" w:type="dxa"/>
          </w:tblCellMar>
        </w:tblPrEx>
        <w:trPr>
          <w:trHeight w:val="794" w:hRule="atLeast"/>
          <w:jc w:val="center"/>
        </w:trPr>
        <w:tc>
          <w:tcPr>
            <w:tcW w:w="20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方正仿宋_GBK"/>
                <w:kern w:val="0"/>
                <w:sz w:val="24"/>
                <w:szCs w:val="20"/>
              </w:rPr>
            </w:pPr>
            <w:r>
              <w:rPr>
                <w:rFonts w:eastAsia="方正仿宋_GBK"/>
                <w:kern w:val="0"/>
                <w:sz w:val="24"/>
                <w:szCs w:val="20"/>
              </w:rPr>
              <w:t>310401050-1</w:t>
            </w:r>
          </w:p>
        </w:tc>
        <w:tc>
          <w:tcPr>
            <w:tcW w:w="3006" w:type="dxa"/>
            <w:tcBorders>
              <w:top w:val="nil"/>
              <w:left w:val="nil"/>
              <w:bottom w:val="single" w:color="auto" w:sz="4" w:space="0"/>
              <w:right w:val="single" w:color="auto" w:sz="4" w:space="0"/>
            </w:tcBorders>
            <w:shd w:val="clear" w:color="auto" w:fill="auto"/>
            <w:vAlign w:val="center"/>
          </w:tcPr>
          <w:p>
            <w:pPr>
              <w:widowControl/>
              <w:jc w:val="center"/>
              <w:rPr>
                <w:rFonts w:eastAsia="方正仿宋_GBK"/>
                <w:color w:val="000000"/>
                <w:kern w:val="0"/>
                <w:sz w:val="24"/>
                <w:szCs w:val="20"/>
              </w:rPr>
            </w:pP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eastAsia="方正仿宋_GBK"/>
                <w:color w:val="000000"/>
                <w:kern w:val="0"/>
                <w:sz w:val="24"/>
                <w:szCs w:val="20"/>
              </w:rPr>
            </w:pPr>
            <w:r>
              <w:rPr>
                <w:rFonts w:eastAsia="方正仿宋_GBK"/>
                <w:color w:val="000000"/>
                <w:kern w:val="0"/>
                <w:sz w:val="24"/>
                <w:szCs w:val="20"/>
              </w:rPr>
              <w:t>射频刀头</w:t>
            </w:r>
          </w:p>
        </w:tc>
        <w:tc>
          <w:tcPr>
            <w:tcW w:w="1508"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28"/>
                <w:szCs w:val="20"/>
              </w:rPr>
            </w:pPr>
          </w:p>
        </w:tc>
      </w:tr>
    </w:tbl>
    <w:p>
      <w:pPr>
        <w:widowControl/>
        <w:spacing w:line="580" w:lineRule="exact"/>
        <w:rPr>
          <w:rFonts w:ascii="方正黑体_GBK" w:eastAsia="方正黑体_GBK"/>
          <w:color w:val="000000"/>
          <w:sz w:val="32"/>
          <w:szCs w:val="32"/>
        </w:rPr>
      </w:pPr>
    </w:p>
    <w:p>
      <w:pPr>
        <w:widowControl/>
        <w:spacing w:line="580" w:lineRule="exact"/>
        <w:rPr>
          <w:rFonts w:ascii="方正黑体_GBK" w:eastAsia="方正黑体_GBK"/>
          <w:color w:val="000000"/>
          <w:sz w:val="32"/>
          <w:szCs w:val="32"/>
        </w:rPr>
        <w:sectPr>
          <w:pgSz w:w="11906" w:h="16838"/>
          <w:pgMar w:top="2098" w:right="1474" w:bottom="1985" w:left="1588" w:header="851" w:footer="992" w:gutter="0"/>
          <w:pgNumType w:fmt="numberInDash"/>
          <w:cols w:space="720" w:num="1"/>
          <w:docGrid w:type="lines" w:linePitch="312" w:charSpace="0"/>
        </w:sectPr>
      </w:pPr>
    </w:p>
    <w:p>
      <w:pPr>
        <w:widowControl/>
        <w:spacing w:line="580" w:lineRule="exact"/>
        <w:rPr>
          <w:rFonts w:ascii="方正黑体_GBK" w:eastAsia="方正黑体_GBK"/>
          <w:color w:val="000000"/>
          <w:sz w:val="32"/>
          <w:szCs w:val="32"/>
        </w:rPr>
      </w:pPr>
      <w:r>
        <w:rPr>
          <w:rFonts w:hint="eastAsia" w:ascii="方正黑体_GBK" w:eastAsia="方正黑体_GBK"/>
          <w:color w:val="000000"/>
          <w:sz w:val="32"/>
          <w:szCs w:val="32"/>
        </w:rPr>
        <w:t>附件4</w:t>
      </w:r>
    </w:p>
    <w:p>
      <w:pPr>
        <w:widowControl/>
        <w:spacing w:line="5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新增医疗服务价格项目试行基本情况表</w:t>
      </w:r>
    </w:p>
    <w:p>
      <w:pPr>
        <w:widowControl/>
        <w:spacing w:line="580" w:lineRule="exact"/>
        <w:jc w:val="center"/>
        <w:rPr>
          <w:rFonts w:ascii="方正小标宋_GBK" w:eastAsia="方正小标宋_GBK"/>
          <w:color w:val="000000"/>
          <w:sz w:val="44"/>
          <w:szCs w:val="32"/>
        </w:rPr>
      </w:pPr>
    </w:p>
    <w:tbl>
      <w:tblPr>
        <w:tblStyle w:val="6"/>
        <w:tblW w:w="8628" w:type="dxa"/>
        <w:jc w:val="center"/>
        <w:tblLayout w:type="autofit"/>
        <w:tblCellMar>
          <w:top w:w="0" w:type="dxa"/>
          <w:left w:w="108" w:type="dxa"/>
          <w:bottom w:w="0" w:type="dxa"/>
          <w:right w:w="108" w:type="dxa"/>
        </w:tblCellMar>
      </w:tblPr>
      <w:tblGrid>
        <w:gridCol w:w="1849"/>
        <w:gridCol w:w="4253"/>
        <w:gridCol w:w="2526"/>
      </w:tblGrid>
      <w:tr>
        <w:tblPrEx>
          <w:tblCellMar>
            <w:top w:w="0" w:type="dxa"/>
            <w:left w:w="108" w:type="dxa"/>
            <w:bottom w:w="0" w:type="dxa"/>
            <w:right w:w="108" w:type="dxa"/>
          </w:tblCellMar>
        </w:tblPrEx>
        <w:trPr>
          <w:trHeight w:val="170" w:hRule="atLeast"/>
          <w:jc w:val="center"/>
        </w:trPr>
        <w:tc>
          <w:tcPr>
            <w:tcW w:w="6102" w:type="dxa"/>
            <w:gridSpan w:val="2"/>
            <w:tcBorders>
              <w:top w:val="nil"/>
              <w:left w:val="nil"/>
              <w:bottom w:val="single" w:color="auto" w:sz="4" w:space="0"/>
              <w:right w:val="nil"/>
            </w:tcBorders>
            <w:shd w:val="clear" w:color="auto" w:fill="auto"/>
            <w:noWrap/>
            <w:vAlign w:val="center"/>
          </w:tcPr>
          <w:p>
            <w:pPr>
              <w:widowControl/>
              <w:spacing w:line="300" w:lineRule="exact"/>
              <w:jc w:val="left"/>
              <w:rPr>
                <w:rFonts w:eastAsia="方正仿宋_GBK"/>
                <w:color w:val="000000"/>
                <w:kern w:val="0"/>
                <w:sz w:val="24"/>
              </w:rPr>
            </w:pPr>
            <w:r>
              <w:rPr>
                <w:rFonts w:eastAsia="方正仿宋_GBK"/>
                <w:color w:val="000000"/>
                <w:kern w:val="0"/>
                <w:sz w:val="24"/>
              </w:rPr>
              <w:t>医疗机构（盖章）：</w:t>
            </w:r>
          </w:p>
        </w:tc>
        <w:tc>
          <w:tcPr>
            <w:tcW w:w="2526" w:type="dxa"/>
            <w:tcBorders>
              <w:top w:val="nil"/>
              <w:left w:val="nil"/>
              <w:bottom w:val="single" w:color="auto" w:sz="4" w:space="0"/>
              <w:right w:val="nil"/>
            </w:tcBorders>
            <w:shd w:val="clear" w:color="auto" w:fill="auto"/>
            <w:noWrap/>
            <w:vAlign w:val="bottom"/>
          </w:tcPr>
          <w:p>
            <w:pPr>
              <w:widowControl/>
              <w:spacing w:line="300" w:lineRule="exact"/>
              <w:jc w:val="center"/>
              <w:rPr>
                <w:rFonts w:eastAsia="方正仿宋_GBK"/>
                <w:color w:val="000000"/>
                <w:kern w:val="0"/>
                <w:sz w:val="24"/>
              </w:rPr>
            </w:pP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项目名称</w:t>
            </w:r>
          </w:p>
        </w:tc>
        <w:tc>
          <w:tcPr>
            <w:tcW w:w="677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p>
        </w:tc>
      </w:tr>
      <w:tr>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项目编码</w:t>
            </w:r>
          </w:p>
        </w:tc>
        <w:tc>
          <w:tcPr>
            <w:tcW w:w="677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计价单位</w:t>
            </w:r>
          </w:p>
        </w:tc>
        <w:tc>
          <w:tcPr>
            <w:tcW w:w="677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试行价格</w:t>
            </w:r>
          </w:p>
        </w:tc>
        <w:tc>
          <w:tcPr>
            <w:tcW w:w="677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86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以下指标首次定价时填报</w:t>
            </w:r>
          </w:p>
        </w:tc>
      </w:tr>
      <w:tr>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一</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临床应用（科室）</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二</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临床应用范围（适用哪些疾病）</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三</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试行价格基本情况</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（一）</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基本人力消耗（人）：</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1</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医生</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2</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护士</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3</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技师</w:t>
            </w:r>
          </w:p>
        </w:tc>
        <w:tc>
          <w:tcPr>
            <w:tcW w:w="25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（二）</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基本耗时（分钟）：</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（三）</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仪器及设备情况</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1</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（1）仪器设备名称：</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采购价格（元）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检验类设备每批次可同时检测人份</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center"/>
              <w:rPr>
                <w:rFonts w:eastAsia="方正仿宋_GBK"/>
                <w:color w:val="000000"/>
                <w:kern w:val="0"/>
                <w:sz w:val="24"/>
              </w:rPr>
            </w:pPr>
            <w:r>
              <w:rPr>
                <w:rFonts w:eastAsia="方正仿宋_GBK"/>
                <w:color w:val="000000"/>
                <w:kern w:val="0"/>
                <w:sz w:val="24"/>
              </w:rPr>
              <w:t>　</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（2）仪器设备名称：</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center"/>
              <w:rPr>
                <w:rFonts w:eastAsia="方正仿宋_GBK"/>
                <w:color w:val="000000"/>
                <w:kern w:val="0"/>
                <w:sz w:val="24"/>
              </w:rPr>
            </w:pPr>
            <w:r>
              <w:rPr>
                <w:rFonts w:eastAsia="方正仿宋_GBK"/>
                <w:color w:val="000000"/>
                <w:kern w:val="0"/>
                <w:sz w:val="24"/>
              </w:rPr>
              <w:t>　</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采购价格（元）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center"/>
              <w:rPr>
                <w:rFonts w:eastAsia="方正仿宋_GBK"/>
                <w:color w:val="000000"/>
                <w:kern w:val="0"/>
                <w:sz w:val="24"/>
              </w:rPr>
            </w:pPr>
            <w:r>
              <w:rPr>
                <w:rFonts w:eastAsia="方正仿宋_GBK"/>
                <w:color w:val="000000"/>
                <w:kern w:val="0"/>
                <w:sz w:val="24"/>
              </w:rPr>
              <w:t>　</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检验类设备每批次可同时检测人份</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00" w:lineRule="exact"/>
              <w:jc w:val="center"/>
              <w:rPr>
                <w:rFonts w:eastAsia="方正仿宋_GBK"/>
                <w:color w:val="000000"/>
                <w:kern w:val="0"/>
                <w:sz w:val="24"/>
              </w:rPr>
            </w:pPr>
            <w:r>
              <w:rPr>
                <w:rFonts w:eastAsia="方正仿宋_GBK"/>
                <w:color w:val="000000"/>
                <w:kern w:val="0"/>
                <w:sz w:val="24"/>
              </w:rPr>
              <w:t>　</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（3）……</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r>
              <w:rPr>
                <w:rFonts w:eastAsia="方正仿宋_GBK"/>
                <w:color w:val="000000"/>
                <w:kern w:val="0"/>
                <w:sz w:val="24"/>
              </w:rPr>
              <w:t>2</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（1）体外诊断试剂名称：</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包装规格</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采购价格（元）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每人份价格（元）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（2）体外诊断试剂名称：</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包装规格</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采购价格（元）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 xml:space="preserve">    每人份价格（元）</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blPrEx>
          <w:tblCellMar>
            <w:top w:w="0" w:type="dxa"/>
            <w:left w:w="108" w:type="dxa"/>
            <w:bottom w:w="0" w:type="dxa"/>
            <w:right w:w="108" w:type="dxa"/>
          </w:tblCellMar>
        </w:tblPrEx>
        <w:trPr>
          <w:trHeight w:val="312" w:hRule="atLeast"/>
          <w:jc w:val="center"/>
        </w:trPr>
        <w:tc>
          <w:tcPr>
            <w:tcW w:w="1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eastAsia="方正仿宋_GBK"/>
                <w:color w:val="000000"/>
                <w:kern w:val="0"/>
                <w:sz w:val="24"/>
              </w:rPr>
            </w:pP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rPr>
                <w:rFonts w:eastAsia="方正仿宋_GBK"/>
                <w:color w:val="000000"/>
                <w:kern w:val="0"/>
                <w:sz w:val="24"/>
              </w:rPr>
            </w:pPr>
            <w:r>
              <w:rPr>
                <w:rFonts w:eastAsia="方正仿宋_GBK"/>
                <w:color w:val="000000"/>
                <w:kern w:val="0"/>
                <w:sz w:val="24"/>
              </w:rPr>
              <w:t>（3）……</w:t>
            </w:r>
          </w:p>
        </w:tc>
        <w:tc>
          <w:tcPr>
            <w:tcW w:w="2526" w:type="dxa"/>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exact"/>
              <w:jc w:val="left"/>
              <w:rPr>
                <w:rFonts w:eastAsia="方正仿宋_GBK"/>
                <w:color w:val="000000"/>
                <w:kern w:val="0"/>
                <w:sz w:val="24"/>
              </w:rPr>
            </w:pPr>
            <w:r>
              <w:rPr>
                <w:rFonts w:eastAsia="方正仿宋_GBK"/>
                <w:color w:val="000000"/>
                <w:kern w:val="0"/>
                <w:sz w:val="24"/>
              </w:rPr>
              <w:t>　</w:t>
            </w:r>
          </w:p>
        </w:tc>
      </w:tr>
      <w:tr>
        <w:trPr>
          <w:trHeight w:val="170" w:hRule="atLeast"/>
          <w:jc w:val="center"/>
        </w:trPr>
        <w:tc>
          <w:tcPr>
            <w:tcW w:w="8628" w:type="dxa"/>
            <w:gridSpan w:val="3"/>
            <w:tcBorders>
              <w:top w:val="single" w:color="auto" w:sz="4" w:space="0"/>
            </w:tcBorders>
            <w:shd w:val="clear" w:color="auto" w:fill="auto"/>
            <w:vAlign w:val="center"/>
          </w:tcPr>
          <w:p>
            <w:pPr>
              <w:widowControl/>
              <w:spacing w:line="320" w:lineRule="exact"/>
              <w:ind w:left="573" w:leftChars="-13" w:right="-115" w:rightChars="-55" w:hanging="600" w:hangingChars="250"/>
              <w:rPr>
                <w:rFonts w:eastAsia="方正仿宋_GBK"/>
                <w:color w:val="000000"/>
                <w:kern w:val="0"/>
                <w:sz w:val="24"/>
              </w:rPr>
            </w:pPr>
            <w:r>
              <w:rPr>
                <w:rFonts w:eastAsia="方正仿宋_GBK"/>
                <w:color w:val="000000"/>
                <w:kern w:val="0"/>
                <w:sz w:val="24"/>
              </w:rPr>
              <w:t>备注：每个自主定价项目均需填报相应基本情况信息并提供采购单据等证明材料或情况说明。</w:t>
            </w:r>
          </w:p>
          <w:p>
            <w:pPr>
              <w:widowControl/>
              <w:spacing w:line="320" w:lineRule="exact"/>
              <w:ind w:left="573" w:leftChars="-13" w:right="-115" w:rightChars="-55" w:hanging="600" w:hangingChars="250"/>
              <w:rPr>
                <w:rFonts w:eastAsia="方正仿宋_GBK"/>
                <w:color w:val="000000"/>
                <w:kern w:val="0"/>
                <w:sz w:val="24"/>
              </w:rPr>
            </w:pPr>
            <w:r>
              <w:rPr>
                <w:rFonts w:hint="eastAsia" w:eastAsia="方正仿宋_GBK"/>
                <w:color w:val="000000"/>
                <w:kern w:val="0"/>
                <w:sz w:val="24"/>
              </w:rPr>
              <w:t>填报人：                              联系电话：</w:t>
            </w:r>
          </w:p>
        </w:tc>
      </w:tr>
    </w:tbl>
    <w:p>
      <w:pPr>
        <w:widowControl/>
        <w:spacing w:line="580" w:lineRule="exact"/>
        <w:rPr>
          <w:rFonts w:ascii="方正黑体_GBK" w:eastAsia="方正黑体_GBK"/>
          <w:color w:val="000000"/>
          <w:sz w:val="32"/>
          <w:szCs w:val="32"/>
        </w:rPr>
        <w:sectPr>
          <w:pgSz w:w="11906" w:h="16838"/>
          <w:pgMar w:top="2098" w:right="1474" w:bottom="1985" w:left="1588" w:header="851" w:footer="992" w:gutter="0"/>
          <w:pgNumType w:fmt="numberInDash"/>
          <w:cols w:space="720" w:num="1"/>
          <w:docGrid w:type="lines" w:linePitch="312" w:charSpace="0"/>
        </w:sectPr>
      </w:pPr>
    </w:p>
    <w:p>
      <w:pPr>
        <w:widowControl/>
        <w:spacing w:line="580" w:lineRule="exact"/>
        <w:rPr>
          <w:rFonts w:ascii="方正黑体_GBK" w:eastAsia="方正黑体_GBK"/>
          <w:color w:val="000000"/>
          <w:sz w:val="32"/>
          <w:szCs w:val="32"/>
        </w:rPr>
      </w:pPr>
      <w:r>
        <w:rPr>
          <w:rFonts w:hint="eastAsia" w:ascii="方正黑体_GBK" w:eastAsia="方正黑体_GBK"/>
          <w:color w:val="000000"/>
          <w:sz w:val="32"/>
          <w:szCs w:val="32"/>
        </w:rPr>
        <w:t>附件5</w:t>
      </w:r>
    </w:p>
    <w:p>
      <w:pPr>
        <w:widowControl/>
        <w:spacing w:line="580" w:lineRule="exact"/>
        <w:rPr>
          <w:rFonts w:ascii="方正黑体_GBK" w:eastAsia="方正黑体_GBK"/>
          <w:color w:val="000000"/>
          <w:sz w:val="32"/>
          <w:szCs w:val="32"/>
        </w:rPr>
      </w:pPr>
    </w:p>
    <w:p>
      <w:pPr>
        <w:widowControl/>
        <w:spacing w:line="5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新增医疗服务价格项目监测表</w:t>
      </w:r>
    </w:p>
    <w:p>
      <w:pPr>
        <w:widowControl/>
        <w:spacing w:line="580" w:lineRule="exact"/>
        <w:jc w:val="center"/>
        <w:rPr>
          <w:rFonts w:ascii="方正小标宋_GBK" w:eastAsia="方正小标宋_GBK"/>
          <w:color w:val="000000"/>
          <w:sz w:val="44"/>
          <w:szCs w:val="32"/>
        </w:rPr>
      </w:pPr>
    </w:p>
    <w:p>
      <w:pPr>
        <w:widowControl/>
        <w:spacing w:line="580" w:lineRule="exact"/>
        <w:ind w:left="-708" w:leftChars="-337" w:right="-794" w:rightChars="-378"/>
        <w:rPr>
          <w:rFonts w:ascii="方正仿宋_GBK" w:eastAsia="方正仿宋_GBK"/>
          <w:color w:val="000000"/>
          <w:sz w:val="24"/>
          <w:szCs w:val="32"/>
        </w:rPr>
      </w:pPr>
      <w:r>
        <w:rPr>
          <w:rFonts w:hint="eastAsia" w:ascii="方正仿宋_GBK" w:eastAsia="方正仿宋_GBK"/>
          <w:color w:val="000000"/>
          <w:sz w:val="24"/>
          <w:szCs w:val="32"/>
        </w:rPr>
        <w:t>市医保局（盖章）：                      填报人：              联系电话：</w:t>
      </w:r>
    </w:p>
    <w:tbl>
      <w:tblPr>
        <w:tblStyle w:val="6"/>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59"/>
        <w:gridCol w:w="1179"/>
        <w:gridCol w:w="1277"/>
        <w:gridCol w:w="1285"/>
        <w:gridCol w:w="225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3"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项目编码</w:t>
            </w:r>
          </w:p>
        </w:tc>
        <w:tc>
          <w:tcPr>
            <w:tcW w:w="1559"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项目名称</w:t>
            </w:r>
          </w:p>
        </w:tc>
        <w:tc>
          <w:tcPr>
            <w:tcW w:w="1179"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计价单位</w:t>
            </w:r>
          </w:p>
        </w:tc>
        <w:tc>
          <w:tcPr>
            <w:tcW w:w="1277"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开展医疗机构</w:t>
            </w:r>
          </w:p>
        </w:tc>
        <w:tc>
          <w:tcPr>
            <w:tcW w:w="1285"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试行价格（元）</w:t>
            </w:r>
          </w:p>
        </w:tc>
        <w:tc>
          <w:tcPr>
            <w:tcW w:w="2258" w:type="dxa"/>
            <w:shd w:val="clear" w:color="auto" w:fill="auto"/>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业务量（试行期开始累计数量 ）</w:t>
            </w:r>
          </w:p>
        </w:tc>
        <w:tc>
          <w:tcPr>
            <w:tcW w:w="1701" w:type="dxa"/>
            <w:shd w:val="clear" w:color="auto" w:fill="auto"/>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试行价格开始执行日期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项目1</w:t>
            </w: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1.***</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2.***</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3.***</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项目2</w:t>
            </w: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1.***</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2.***</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155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179"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77" w:type="dxa"/>
            <w:shd w:val="clear" w:color="auto" w:fill="auto"/>
            <w:noWrap/>
            <w:vAlign w:val="bottom"/>
          </w:tcPr>
          <w:p>
            <w:pPr>
              <w:widowControl/>
              <w:spacing w:line="360" w:lineRule="exact"/>
              <w:jc w:val="center"/>
              <w:rPr>
                <w:rFonts w:eastAsia="方正仿宋_GBK"/>
                <w:color w:val="000000"/>
                <w:kern w:val="0"/>
                <w:sz w:val="24"/>
              </w:rPr>
            </w:pPr>
            <w:r>
              <w:rPr>
                <w:rFonts w:eastAsia="方正仿宋_GBK"/>
                <w:color w:val="000000"/>
                <w:kern w:val="0"/>
                <w:sz w:val="24"/>
              </w:rPr>
              <w:t>3.***</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155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179"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77"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8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5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bl>
    <w:p>
      <w:pPr>
        <w:spacing w:line="580" w:lineRule="exact"/>
        <w:rPr>
          <w:szCs w:val="20"/>
        </w:rPr>
      </w:pPr>
    </w:p>
    <w:p>
      <w:pPr>
        <w:spacing w:line="580" w:lineRule="exact"/>
        <w:rPr>
          <w:szCs w:val="20"/>
        </w:rPr>
      </w:pPr>
    </w:p>
    <w:p>
      <w:pPr>
        <w:spacing w:line="580" w:lineRule="exact"/>
        <w:rPr>
          <w:szCs w:val="20"/>
        </w:rPr>
      </w:pPr>
    </w:p>
    <w:p>
      <w:pPr>
        <w:spacing w:line="580" w:lineRule="exact"/>
        <w:rPr>
          <w:szCs w:val="20"/>
        </w:rPr>
      </w:pPr>
    </w:p>
    <w:p>
      <w:pPr>
        <w:spacing w:line="580" w:lineRule="exact"/>
        <w:rPr>
          <w:szCs w:val="20"/>
        </w:rPr>
      </w:pPr>
    </w:p>
    <w:p>
      <w:pPr>
        <w:spacing w:line="480" w:lineRule="exact"/>
        <w:rPr>
          <w:rFonts w:ascii="方正仿宋_GBK" w:hAnsi="方正仿宋_GBK" w:eastAsia="方正仿宋_GBK" w:cs="方正仿宋_GBK"/>
          <w:color w:val="000000"/>
          <w:spacing w:val="-20"/>
          <w:sz w:val="28"/>
          <w:szCs w:val="28"/>
        </w:rPr>
      </w:pPr>
      <w:r>
        <w:rPr>
          <w:rFonts w:ascii="方正仿宋_GBK" w:hAnsi="方正仿宋_GBK" w:eastAsia="方正仿宋_GBK" w:cs="方正仿宋_GBK"/>
          <w:kern w:val="0"/>
          <w:sz w:val="28"/>
          <w:szCs w:val="28"/>
        </w:rPr>
        <w:pict>
          <v:line id="直接连接符 21" o:spid="_x0000_s2056" o:spt="20" style="position:absolute;left:0pt;margin-left:0pt;margin-top:0pt;height:0pt;width:446.95pt;z-index:251670528;mso-width-relative:page;mso-height-relative:page;" coordsize="21600,21600" o:gfxdata="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zUw/NMAAAACAQAADwAAAAAAAAABACAAAAAiAAAAZHJzL2Rvd25y&#10;ZXYueG1sUEsBAhQAFAAAAAgAh07iQIXJLIPKAQAAXwMAAA4AAAAAAAAAAQAgAAAAIgEAAGRycy9l&#10;Mm9Eb2MueG1sUEsFBgAAAAAGAAYAWQEAAF4FAAAAAA==&#10;">
            <v:path arrowok="t"/>
            <v:fill focussize="0,0"/>
            <v:stroke weight="1.25pt"/>
            <v:imagedata o:title=""/>
            <o:lock v:ext="edit"/>
          </v:line>
        </w:pict>
      </w:r>
      <w:r>
        <w:rPr>
          <w:rFonts w:hint="eastAsia" w:ascii="方正仿宋_GBK" w:hAnsi="方正仿宋_GBK" w:eastAsia="方正仿宋_GBK" w:cs="方正仿宋_GBK"/>
          <w:kern w:val="0"/>
          <w:sz w:val="28"/>
          <w:szCs w:val="28"/>
        </w:rPr>
        <w:t>抄送：</w:t>
      </w:r>
      <w:r>
        <w:rPr>
          <w:rFonts w:hint="eastAsia" w:ascii="方正仿宋_GBK" w:hAnsi="方正仿宋_GBK" w:eastAsia="方正仿宋_GBK" w:cs="方正仿宋_GBK"/>
          <w:sz w:val="28"/>
          <w:szCs w:val="28"/>
        </w:rPr>
        <w:t>国家医疗保障局、国家卫生健康委员会；省市场</w:t>
      </w:r>
      <w:bookmarkStart w:id="0" w:name="_GoBack"/>
      <w:r>
        <w:rPr>
          <w:rFonts w:hint="eastAsia" w:ascii="方正仿宋_GBK" w:hAnsi="方正仿宋_GBK" w:eastAsia="方正仿宋_GBK" w:cs="方正仿宋_GBK"/>
          <w:sz w:val="28"/>
          <w:szCs w:val="28"/>
        </w:rPr>
        <w:t>监督管</w:t>
      </w:r>
      <w:r>
        <w:rPr>
          <w:rFonts w:hint="eastAsia" w:ascii="方正仿宋_GBK" w:hAnsi="方正仿宋_GBK" w:eastAsia="方正仿宋_GBK" w:cs="方正仿宋_GBK"/>
          <w:sz w:val="28"/>
          <w:szCs w:val="28"/>
          <w:lang w:val="en-US" w:eastAsia="zh-CN"/>
        </w:rPr>
        <w:t>理</w:t>
      </w:r>
      <w:r>
        <w:rPr>
          <w:rFonts w:hint="eastAsia" w:ascii="方正仿宋_GBK" w:hAnsi="方正仿宋_GBK" w:eastAsia="方正仿宋_GBK" w:cs="方正仿宋_GBK"/>
          <w:sz w:val="28"/>
          <w:szCs w:val="28"/>
        </w:rPr>
        <w:t>局</w:t>
      </w:r>
      <w:bookmarkEnd w:id="0"/>
    </w:p>
    <w:p>
      <w:pPr>
        <w:spacing w:line="480" w:lineRule="exact"/>
        <w:rPr>
          <w:rFonts w:ascii="方正仿宋_GBK" w:hAnsi="方正仿宋_GBK" w:eastAsia="方正仿宋_GBK" w:cs="方正仿宋_GBK"/>
          <w:color w:val="000000"/>
          <w:sz w:val="28"/>
          <w:szCs w:val="28"/>
        </w:rPr>
      </w:pPr>
      <w:r>
        <w:rPr>
          <w:rFonts w:ascii="方正仿宋_GBK" w:hAnsi="方正仿宋_GBK" w:eastAsia="方正仿宋_GBK" w:cs="方正仿宋_GBK"/>
          <w:kern w:val="0"/>
          <w:sz w:val="28"/>
          <w:szCs w:val="28"/>
        </w:rPr>
        <w:pict>
          <v:line id="直接连接符 22" o:spid="_x0000_s2057" o:spt="20" style="position:absolute;left:0pt;margin-left:0pt;margin-top:29.6pt;height:0pt;width:446.95pt;z-index:251673600;mso-width-relative:page;mso-height-relative:page;" coordsize="21600,21600" o:gfxdata="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MbjhbWAAAABgEAAA8AAAAAAAAAAQAgAAAAIgAAAGRycy9k&#10;b3ducmV2LnhtbFBLAQIUABQAAAAIAIdO4kC7d8sBywEAAF8DAAAOAAAAAAAAAAEAIAAAACUBAABk&#10;cnMvZTJvRG9jLnhtbFBLBQYAAAAABgAGAFkBAABiBQAAAAA=&#10;">
            <v:path arrowok="t"/>
            <v:fill focussize="0,0"/>
            <v:stroke weight="1.25pt"/>
            <v:imagedata o:title=""/>
            <o:lock v:ext="edit"/>
          </v:line>
        </w:pict>
      </w:r>
      <w:r>
        <w:rPr>
          <w:rFonts w:ascii="方正仿宋_GBK" w:hAnsi="方正仿宋_GBK" w:eastAsia="方正仿宋_GBK" w:cs="方正仿宋_GBK"/>
          <w:color w:val="000000"/>
          <w:sz w:val="28"/>
          <w:szCs w:val="28"/>
        </w:rPr>
        <w:pict>
          <v:line id="直接连接符 23" o:spid="_x0000_s2058" o:spt="20" style="position:absolute;left:0pt;margin-left:0pt;margin-top:0pt;height:0pt;width:446.95pt;z-index:251672576;mso-width-relative:page;mso-height-relative:page;" coordsize="21600,21600" o:gfxdata="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Ssf/9MAAAACAQAADwAAAAAAAAABACAAAAAiAAAAZHJzL2Rvd25y&#10;ZXYueG1sUEsBAhQAFAAAAAgAh07iQKY0ZJjKAQAAXwMAAA4AAAAAAAAAAQAgAAAAIgEAAGRycy9l&#10;Mm9Eb2MueG1sUEsFBgAAAAAGAAYAWQEAAF4FAAAAAA==&#10;">
            <v:path arrowok="t"/>
            <v:fill focussize="0,0"/>
            <v:stroke weight="1pt"/>
            <v:imagedata o:title=""/>
            <o:lock v:ext="edit"/>
          </v:line>
        </w:pict>
      </w:r>
      <w:r>
        <w:rPr>
          <w:rFonts w:ascii="方正仿宋_GBK" w:hAnsi="方正仿宋_GBK" w:eastAsia="方正仿宋_GBK" w:cs="方正仿宋_GBK"/>
          <w:kern w:val="0"/>
          <w:sz w:val="28"/>
          <w:szCs w:val="28"/>
        </w:rPr>
        <w:pict>
          <v:line id="直接连接符 24" o:spid="_x0000_s2059" o:spt="20" style="position:absolute;left:0pt;margin-left:0pt;margin-top:0pt;height:0pt;width:436.8pt;z-index:251671552;mso-width-relative:page;mso-height-relative:page;" coordsize="21600,21600" o:gfxdata="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8+fY9MAAAACAQAADwAAAAAAAAABACAAAAAiAAAAZHJzL2Rvd25y&#10;ZXYueG1sUEsBAhQAFAAAAAgAh07iQCHKQEzKAQAAXwMAAA4AAAAAAAAAAQAgAAAAIgEAAGRycy9l&#10;Mm9Eb2MueG1sUEsFBgAAAAAGAAYAWQEAAF4FAAAAAA==&#10;">
            <v:path arrowok="t"/>
            <v:fill focussize="0,0"/>
            <v:stroke weight="1pt"/>
            <v:imagedata o:title=""/>
            <o:lock v:ext="edit"/>
          </v:line>
        </w:pict>
      </w:r>
      <w:r>
        <w:rPr>
          <w:rFonts w:hint="eastAsia" w:ascii="方正仿宋_GBK" w:hAnsi="方正仿宋_GBK" w:eastAsia="方正仿宋_GBK" w:cs="方正仿宋_GBK"/>
          <w:kern w:val="0"/>
          <w:sz w:val="28"/>
          <w:szCs w:val="28"/>
        </w:rPr>
        <w:t xml:space="preserve">江苏省医疗保障局办公室            </w:t>
      </w:r>
      <w:r>
        <w:rPr>
          <w:rFonts w:hint="eastAsia" w:ascii="方正楷体_GBK" w:hAnsi="方正楷体_GBK" w:eastAsia="方正楷体_GBK" w:cs="方正楷体_GBK"/>
          <w:kern w:val="0"/>
          <w:sz w:val="28"/>
          <w:szCs w:val="28"/>
        </w:rPr>
        <w:t xml:space="preserve">  </w:t>
      </w:r>
      <w:r>
        <w:rPr>
          <w:rFonts w:hint="eastAsia" w:ascii="方正楷体_GBK" w:hAnsi="方正楷体_GBK" w:eastAsia="方正楷体_GBK" w:cs="方正楷体_GBK"/>
          <w:kern w:val="0"/>
          <w:sz w:val="28"/>
          <w:szCs w:val="28"/>
          <w:lang w:val="en-US" w:eastAsia="zh-CN"/>
        </w:rPr>
        <w:t xml:space="preserve">  </w:t>
      </w:r>
      <w:r>
        <w:rPr>
          <w:rFonts w:hint="eastAsia" w:ascii="方正楷体_GBK" w:hAnsi="方正楷体_GBK" w:eastAsia="方正楷体_GBK" w:cs="方正楷体_GBK"/>
          <w:kern w:val="0"/>
          <w:sz w:val="28"/>
          <w:szCs w:val="28"/>
        </w:rPr>
        <w:t>2021</w:t>
      </w:r>
      <w:r>
        <w:rPr>
          <w:rFonts w:hint="eastAsia" w:ascii="方正仿宋_GBK" w:hAnsi="方正仿宋_GBK" w:eastAsia="方正仿宋_GBK" w:cs="方正仿宋_GBK"/>
          <w:kern w:val="0"/>
          <w:sz w:val="28"/>
          <w:szCs w:val="28"/>
        </w:rPr>
        <w:t>年</w:t>
      </w:r>
      <w:r>
        <w:rPr>
          <w:rFonts w:hint="eastAsia" w:ascii="方正楷体_GBK" w:hAnsi="方正楷体_GBK" w:eastAsia="方正楷体_GBK" w:cs="方正楷体_GBK"/>
          <w:kern w:val="0"/>
          <w:sz w:val="28"/>
          <w:szCs w:val="28"/>
        </w:rPr>
        <w:t>2</w:t>
      </w:r>
      <w:r>
        <w:rPr>
          <w:rFonts w:hint="eastAsia" w:ascii="方正仿宋_GBK" w:hAnsi="方正仿宋_GBK" w:eastAsia="方正仿宋_GBK" w:cs="方正仿宋_GBK"/>
          <w:kern w:val="0"/>
          <w:sz w:val="28"/>
          <w:szCs w:val="28"/>
        </w:rPr>
        <w:t>月</w:t>
      </w:r>
      <w:r>
        <w:rPr>
          <w:rFonts w:hint="eastAsia" w:ascii="方正楷体_GBK" w:hAnsi="方正楷体_GBK" w:eastAsia="方正楷体_GBK" w:cs="方正楷体_GBK"/>
          <w:kern w:val="0"/>
          <w:sz w:val="28"/>
          <w:szCs w:val="28"/>
        </w:rPr>
        <w:t>25</w:t>
      </w:r>
      <w:r>
        <w:rPr>
          <w:rFonts w:hint="eastAsia" w:ascii="方正仿宋_GBK" w:hAnsi="方正仿宋_GBK" w:eastAsia="方正仿宋_GBK" w:cs="方正仿宋_GBK"/>
          <w:kern w:val="0"/>
          <w:sz w:val="28"/>
          <w:szCs w:val="28"/>
        </w:rPr>
        <w:t>日印发</w:t>
      </w:r>
    </w:p>
    <w:p>
      <w:pPr>
        <w:rPr>
          <w:rFonts w:ascii="方正黑体_GBK" w:eastAsia="方正黑体_GBK"/>
          <w:sz w:val="32"/>
          <w:szCs w:val="32"/>
        </w:rPr>
      </w:pPr>
      <w:r>
        <w:rPr>
          <w:rFonts w:hint="eastAsia" w:ascii="方正黑体_GBK" w:eastAsia="方正黑体_GBK"/>
          <w:sz w:val="32"/>
          <w:szCs w:val="32"/>
        </w:rPr>
        <w:t>附件2</w:t>
      </w:r>
    </w:p>
    <w:p>
      <w:pPr>
        <w:widowControl/>
        <w:spacing w:line="580" w:lineRule="exact"/>
        <w:jc w:val="center"/>
        <w:rPr>
          <w:rFonts w:ascii="方正小标宋_GBK" w:eastAsia="方正小标宋_GBK"/>
          <w:color w:val="000000"/>
          <w:sz w:val="44"/>
          <w:szCs w:val="32"/>
        </w:rPr>
      </w:pPr>
      <w:r>
        <w:rPr>
          <w:rFonts w:hint="eastAsia" w:ascii="方正小标宋_GBK" w:eastAsia="方正小标宋_GBK"/>
          <w:color w:val="000000"/>
          <w:sz w:val="44"/>
          <w:szCs w:val="32"/>
        </w:rPr>
        <w:t>无锡市新增医疗服务价格项目监测表</w:t>
      </w:r>
    </w:p>
    <w:p>
      <w:pPr>
        <w:widowControl/>
        <w:spacing w:line="580" w:lineRule="exact"/>
        <w:jc w:val="center"/>
        <w:rPr>
          <w:rFonts w:ascii="方正小标宋_GBK" w:eastAsia="方正小标宋_GBK"/>
          <w:color w:val="000000"/>
          <w:sz w:val="44"/>
          <w:szCs w:val="32"/>
        </w:rPr>
      </w:pPr>
    </w:p>
    <w:p>
      <w:pPr>
        <w:widowControl/>
        <w:spacing w:line="580" w:lineRule="exact"/>
        <w:ind w:left="-708" w:leftChars="-337" w:right="-794" w:rightChars="-378" w:firstLine="480" w:firstLineChars="200"/>
        <w:rPr>
          <w:rFonts w:ascii="方正仿宋_GBK" w:eastAsia="方正仿宋_GBK"/>
          <w:color w:val="000000"/>
          <w:sz w:val="24"/>
          <w:szCs w:val="32"/>
        </w:rPr>
      </w:pPr>
      <w:r>
        <w:rPr>
          <w:rFonts w:hint="eastAsia" w:ascii="方正仿宋_GBK" w:eastAsia="方正仿宋_GBK"/>
          <w:color w:val="000000"/>
          <w:sz w:val="24"/>
          <w:szCs w:val="32"/>
        </w:rPr>
        <w:t>医疗机构（盖章）：                   填报人：       联系电话：</w:t>
      </w:r>
    </w:p>
    <w:tbl>
      <w:tblPr>
        <w:tblStyle w:val="6"/>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688"/>
        <w:gridCol w:w="855"/>
        <w:gridCol w:w="1230"/>
        <w:gridCol w:w="15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3"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项目编码</w:t>
            </w:r>
          </w:p>
        </w:tc>
        <w:tc>
          <w:tcPr>
            <w:tcW w:w="2688"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项目名称</w:t>
            </w:r>
          </w:p>
        </w:tc>
        <w:tc>
          <w:tcPr>
            <w:tcW w:w="855"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计价单位</w:t>
            </w:r>
          </w:p>
        </w:tc>
        <w:tc>
          <w:tcPr>
            <w:tcW w:w="1230" w:type="dxa"/>
            <w:shd w:val="clear" w:color="auto" w:fill="auto"/>
            <w:noWrap/>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试行价格（元）</w:t>
            </w:r>
          </w:p>
        </w:tc>
        <w:tc>
          <w:tcPr>
            <w:tcW w:w="1508" w:type="dxa"/>
            <w:shd w:val="clear" w:color="auto" w:fill="auto"/>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业务量（试行期开始累计数量 ）</w:t>
            </w:r>
          </w:p>
        </w:tc>
        <w:tc>
          <w:tcPr>
            <w:tcW w:w="1701" w:type="dxa"/>
            <w:shd w:val="clear" w:color="auto" w:fill="auto"/>
            <w:vAlign w:val="center"/>
          </w:tcPr>
          <w:p>
            <w:pPr>
              <w:widowControl/>
              <w:spacing w:line="36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试行价格开始执行日期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eastAsia="方正仿宋_GBK"/>
                <w:color w:val="000000"/>
                <w:kern w:val="0"/>
                <w:sz w:val="24"/>
              </w:rPr>
            </w:pPr>
          </w:p>
        </w:tc>
        <w:tc>
          <w:tcPr>
            <w:tcW w:w="2688"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855" w:type="dxa"/>
            <w:shd w:val="clear" w:color="auto" w:fill="auto"/>
            <w:noWrap/>
            <w:vAlign w:val="bottom"/>
          </w:tcPr>
          <w:p>
            <w:pPr>
              <w:widowControl/>
              <w:spacing w:line="360" w:lineRule="exact"/>
              <w:jc w:val="left"/>
              <w:rPr>
                <w:rFonts w:eastAsia="方正仿宋_GBK"/>
                <w:color w:val="000000"/>
                <w:kern w:val="0"/>
                <w:sz w:val="24"/>
              </w:rPr>
            </w:pPr>
            <w:r>
              <w:rPr>
                <w:rFonts w:eastAsia="方正仿宋_GBK"/>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shd w:val="clear" w:color="auto" w:fill="auto"/>
            <w:noWrap/>
            <w:vAlign w:val="bottom"/>
          </w:tcPr>
          <w:p>
            <w:pPr>
              <w:widowControl/>
              <w:spacing w:line="360" w:lineRule="exact"/>
              <w:jc w:val="center"/>
              <w:rPr>
                <w:rFonts w:ascii="方正仿宋_GBK" w:hAnsi="宋体" w:eastAsia="方正仿宋_GBK" w:cs="宋体"/>
                <w:color w:val="000000"/>
                <w:kern w:val="0"/>
                <w:sz w:val="24"/>
              </w:rPr>
            </w:pPr>
          </w:p>
        </w:tc>
        <w:tc>
          <w:tcPr>
            <w:tcW w:w="268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p>
        </w:tc>
        <w:tc>
          <w:tcPr>
            <w:tcW w:w="855"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p>
        </w:tc>
        <w:tc>
          <w:tcPr>
            <w:tcW w:w="1230"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p>
        </w:tc>
        <w:tc>
          <w:tcPr>
            <w:tcW w:w="1508"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p>
        </w:tc>
        <w:tc>
          <w:tcPr>
            <w:tcW w:w="1701" w:type="dxa"/>
            <w:shd w:val="clear" w:color="auto" w:fill="auto"/>
            <w:noWrap/>
            <w:vAlign w:val="bottom"/>
          </w:tcPr>
          <w:p>
            <w:pPr>
              <w:widowControl/>
              <w:spacing w:line="360" w:lineRule="exact"/>
              <w:jc w:val="left"/>
              <w:rPr>
                <w:rFonts w:ascii="方正仿宋_GBK" w:hAnsi="宋体" w:eastAsia="方正仿宋_GBK" w:cs="宋体"/>
                <w:color w:val="000000"/>
                <w:kern w:val="0"/>
                <w:sz w:val="24"/>
              </w:rPr>
            </w:pP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r>
        <w:rPr>
          <w:rFonts w:ascii="方正仿宋_GBK" w:hAnsi="方正仿宋_GBK" w:eastAsia="方正仿宋_GBK" w:cs="方正仿宋_GBK"/>
          <w:kern w:val="0"/>
          <w:sz w:val="28"/>
          <w:szCs w:val="28"/>
        </w:rPr>
        <w:pict>
          <v:line id="_x0000_s2052" o:spid="_x0000_s2052" o:spt="20" style="position:absolute;left:0pt;margin-left:0pt;margin-top:26pt;height:0pt;width:446.95pt;z-index:251666432;mso-width-relative:page;mso-height-relative:page;" coordsize="21600,21600">
            <v:path arrowok="t"/>
            <v:fill focussize="0,0"/>
            <v:stroke weight="1.25pt"/>
            <v:imagedata o:title=""/>
            <o:lock v:ext="edit"/>
          </v:line>
        </w:pict>
      </w:r>
    </w:p>
    <w:p>
      <w:pPr>
        <w:spacing w:line="520" w:lineRule="exact"/>
        <w:ind w:firstLine="504" w:firstLineChars="200"/>
        <w:rPr>
          <w:rFonts w:eastAsia="方正仿宋_GBK"/>
          <w:color w:val="000000"/>
          <w:spacing w:val="-20"/>
          <w:w w:val="90"/>
          <w:sz w:val="28"/>
          <w:szCs w:val="28"/>
        </w:rPr>
      </w:pPr>
      <w:r>
        <w:rPr>
          <w:rFonts w:hAnsi="方正仿宋_GBK" w:eastAsia="方正仿宋_GBK"/>
          <w:w w:val="90"/>
          <w:kern w:val="0"/>
          <w:sz w:val="28"/>
          <w:szCs w:val="28"/>
        </w:rPr>
        <w:t>抄送：省</w:t>
      </w:r>
      <w:r>
        <w:rPr>
          <w:rFonts w:hAnsi="方正仿宋_GBK" w:eastAsia="方正仿宋_GBK"/>
          <w:color w:val="000000"/>
          <w:spacing w:val="-20"/>
          <w:w w:val="90"/>
          <w:sz w:val="28"/>
          <w:szCs w:val="28"/>
        </w:rPr>
        <w:t>医疗保障局、省卫生健康委员会、市市场监督管理局、市医保中心</w:t>
      </w:r>
    </w:p>
    <w:p>
      <w:pPr>
        <w:spacing w:line="620" w:lineRule="exact"/>
        <w:ind w:firstLine="420" w:firstLineChars="150"/>
        <w:rPr>
          <w:rFonts w:eastAsia="方正仿宋_GBK"/>
          <w:sz w:val="28"/>
          <w:szCs w:val="28"/>
        </w:rPr>
      </w:pPr>
      <w:r>
        <w:rPr>
          <w:rFonts w:eastAsia="方正仿宋_GBK"/>
          <w:kern w:val="0"/>
          <w:sz w:val="28"/>
          <w:szCs w:val="28"/>
        </w:rPr>
        <w:pict>
          <v:line id="_x0000_s2055" o:spid="_x0000_s2055" o:spt="20" style="position:absolute;left:0pt;margin-left:0pt;margin-top:29.6pt;height:0pt;width:446.95pt;z-index:251669504;mso-width-relative:page;mso-height-relative:page;" coordsize="21600,21600">
            <v:path arrowok="t"/>
            <v:fill focussize="0,0"/>
            <v:stroke weight="1.25pt"/>
            <v:imagedata o:title=""/>
            <o:lock v:ext="edit"/>
          </v:line>
        </w:pict>
      </w:r>
      <w:r>
        <w:rPr>
          <w:rFonts w:eastAsia="方正仿宋_GBK"/>
          <w:color w:val="000000"/>
          <w:sz w:val="28"/>
          <w:szCs w:val="28"/>
        </w:rPr>
        <w:pict>
          <v:line id="_x0000_s2054" o:spid="_x0000_s2054" o:spt="20" style="position:absolute;left:0pt;margin-left:0pt;margin-top:0pt;height:0pt;width:446.95pt;z-index:251668480;mso-width-relative:page;mso-height-relative:page;" coordsize="21600,21600">
            <v:path arrowok="t"/>
            <v:fill focussize="0,0"/>
            <v:stroke weight="1pt"/>
            <v:imagedata o:title=""/>
            <o:lock v:ext="edit"/>
          </v:line>
        </w:pict>
      </w:r>
      <w:r>
        <w:rPr>
          <w:rFonts w:eastAsia="方正仿宋_GBK"/>
          <w:kern w:val="0"/>
          <w:sz w:val="28"/>
          <w:szCs w:val="28"/>
        </w:rPr>
        <w:pict>
          <v:line id="_x0000_s2053" o:spid="_x0000_s2053" o:spt="20" style="position:absolute;left:0pt;margin-left:0pt;margin-top:0pt;height:0pt;width:436.8pt;z-index:251667456;mso-width-relative:page;mso-height-relative:page;" coordsize="21600,21600">
            <v:path arrowok="t"/>
            <v:fill focussize="0,0"/>
            <v:stroke weight="1pt"/>
            <v:imagedata o:title=""/>
            <o:lock v:ext="edit"/>
          </v:line>
        </w:pict>
      </w:r>
      <w:r>
        <w:rPr>
          <w:rFonts w:hAnsi="方正仿宋_GBK" w:eastAsia="方正仿宋_GBK"/>
          <w:kern w:val="0"/>
          <w:sz w:val="28"/>
          <w:szCs w:val="28"/>
        </w:rPr>
        <w:t>无锡市医疗保障局办公室</w:t>
      </w:r>
      <w:r>
        <w:rPr>
          <w:rFonts w:eastAsia="方正仿宋_GBK"/>
          <w:kern w:val="0"/>
          <w:sz w:val="28"/>
          <w:szCs w:val="28"/>
        </w:rPr>
        <w:t xml:space="preserve">                </w:t>
      </w:r>
      <w:r>
        <w:rPr>
          <w:rFonts w:eastAsia="方正楷体_GBK"/>
          <w:kern w:val="0"/>
          <w:sz w:val="28"/>
          <w:szCs w:val="28"/>
        </w:rPr>
        <w:t>2021</w:t>
      </w:r>
      <w:r>
        <w:rPr>
          <w:rFonts w:hAnsi="方正仿宋_GBK" w:eastAsia="方正仿宋_GBK"/>
          <w:kern w:val="0"/>
          <w:sz w:val="28"/>
          <w:szCs w:val="28"/>
        </w:rPr>
        <w:t>年</w:t>
      </w:r>
      <w:r>
        <w:rPr>
          <w:rFonts w:eastAsia="方正楷体_GBK"/>
          <w:kern w:val="0"/>
          <w:sz w:val="28"/>
          <w:szCs w:val="28"/>
        </w:rPr>
        <w:t>3</w:t>
      </w:r>
      <w:r>
        <w:rPr>
          <w:rFonts w:hAnsi="方正仿宋_GBK" w:eastAsia="方正仿宋_GBK"/>
          <w:kern w:val="0"/>
          <w:sz w:val="28"/>
          <w:szCs w:val="28"/>
        </w:rPr>
        <w:t>月</w:t>
      </w:r>
      <w:r>
        <w:rPr>
          <w:rFonts w:eastAsia="方正楷体_GBK"/>
          <w:kern w:val="0"/>
          <w:sz w:val="28"/>
          <w:szCs w:val="28"/>
        </w:rPr>
        <w:t>4</w:t>
      </w:r>
      <w:r>
        <w:rPr>
          <w:rFonts w:hAnsi="方正仿宋_GBK" w:eastAsia="方正仿宋_GBK"/>
          <w:kern w:val="0"/>
          <w:sz w:val="28"/>
          <w:szCs w:val="28"/>
        </w:rPr>
        <w:t>日印发</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468904"/>
                </w:sdtPr>
                <w:sdtContent>
                  <w:p>
                    <w:pPr>
                      <w:pStyle w:val="3"/>
                      <w:jc w:val="right"/>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w:t>
                    </w:r>
                    <w:r>
                      <w:rPr>
                        <w:sz w:val="30"/>
                        <w:szCs w:val="30"/>
                      </w:rPr>
                      <w:t xml:space="preserve"> 33 -</w:t>
                    </w:r>
                    <w:r>
                      <w:rPr>
                        <w:sz w:val="30"/>
                        <w:szCs w:val="30"/>
                      </w:rP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8" o:spid="_x0000_s3078" o:spt="202" type="#_x0000_t202" style="position:absolute;left:0pt;margin-top:0pt;height:34.2pt;width:28.9pt;mso-position-horizontal:outside;mso-position-horizontal-relative:margin;z-index:251664384;mso-width-relative:page;mso-height-relative:page;" filled="f" stroked="f" coordsize="21600,21600">
          <v:path/>
          <v:fill on="f" focussize="0,0"/>
          <v:stroke on="f" joinstyle="miter"/>
          <v:imagedata o:title=""/>
          <o:lock v:ext="edit"/>
          <v:textbox inset="0mm,0mm,0mm,0mm">
            <w:txbxContent>
              <w:p>
                <w:pPr>
                  <w:pStyle w:val="3"/>
                  <w:rPr>
                    <w:rFonts w:eastAsia="宋体"/>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- 32 -</w:t>
                </w:r>
                <w:r>
                  <w:rPr>
                    <w:rFonts w:hint="eastAsia"/>
                    <w:sz w:val="28"/>
                    <w:szCs w:val="28"/>
                  </w:rPr>
                  <w:fldChar w:fldCharType="end"/>
                </w:r>
                <w:r>
                  <w:rPr>
                    <w:rFonts w:hint="eastAsia"/>
                    <w:sz w:val="28"/>
                    <w:szCs w:val="28"/>
                  </w:rPr>
                  <w:t>-</w:t>
                </w:r>
              </w:p>
            </w:txbxContent>
          </v:textbox>
        </v:shape>
      </w:pict>
    </w:r>
    <w:r>
      <w:pict>
        <v:shape id="_x0000_s3076" o:spid="_x0000_s3076"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3074" o:spid="_x0000_s3074" o:spt="202" type="#_x0000_t202" style="position:absolute;left:0pt;margin-left:0.85pt;margin-top:-1.95pt;height:21.4pt;width:414.45pt;mso-position-horizontal-relative:margin;mso-wrap-distance-bottom:0pt;mso-wrap-distance-left:9pt;mso-wrap-distance-right:9pt;mso-wrap-distance-top:0pt;z-index:251660288;mso-width-relative:page;mso-height-relative:page;" filled="f" stroked="f" coordsize="21600,21600">
          <v:path/>
          <v:fill on="f" focussize="0,0"/>
          <v:stroke on="f" joinstyle="miter"/>
          <v:imagedata o:title=""/>
          <o:lock v:ext="edit"/>
          <v:textbox inset="0mm,0mm,0mm,0mm">
            <w:txbxContent>
              <w:p/>
            </w:txbxContent>
          </v:textbox>
          <w10:wrap type="square"/>
        </v:shape>
      </w:pic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r>
      <w:pict>
        <v:shape id="_x0000_s3079" o:spid="_x0000_s3079" o:spt="202" type="#_x0000_t202" style="position:absolute;left:0pt;margin-top:3.75pt;height:144pt;width:28.5pt;mso-position-horizontal:outside;mso-position-horizontal-relative:margin;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- 31 -</w:t>
                </w:r>
                <w:r>
                  <w:rPr>
                    <w:rFonts w:hint="eastAsia"/>
                    <w:sz w:val="28"/>
                    <w:szCs w:val="28"/>
                  </w:rPr>
                  <w:fldChar w:fldCharType="end"/>
                </w:r>
              </w:p>
            </w:txbxContent>
          </v:textbox>
        </v:shape>
      </w:pict>
    </w:r>
    <w:r>
      <w:pict>
        <v:shape id="_x0000_s3077" o:spid="_x0000_s3077"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eastAsia="宋体"/>
                  </w:rPr>
                  <w:t>-</w:t>
                </w:r>
              </w:p>
            </w:txbxContent>
          </v:textbox>
        </v:shape>
      </w:pict>
    </w:r>
    <w:r>
      <w:pict>
        <v:shape id="_x0000_s3075" o:spid="_x0000_s3075" o:spt="202" type="#_x0000_t202" style="position:absolute;left:0pt;margin-left:374pt;margin-top:5.65pt;height:10.75pt;width:144pt;mso-position-horizontal-relative:margin;mso-wrap-style:none;z-index:251661312;mso-width-relative:page;mso-height-relative:page;" filled="f" stroked="f" coordsize="21600,21600">
          <v:path/>
          <v:fill on="f" focussize="0,0"/>
          <v:stroke on="f" joinstyle="miter"/>
          <v:imagedata o:title=""/>
          <o:lock v:ext="edit"/>
          <v:textbox inset="0mm,0mm,0mm,0mm">
            <w:txbxContent>
              <w:p>
                <w:pPr>
                  <w:pStyle w:val="3"/>
                  <w:rPr>
                    <w:rFonts w:eastAsia="宋体"/>
                    <w:sz w:val="28"/>
                    <w:szCs w:val="28"/>
                  </w:rPr>
                </w:pP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7691E"/>
    <w:multiLevelType w:val="singleLevel"/>
    <w:tmpl w:val="DA5769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1YzM0YWEwODhmODFhODg1NDI5MTc4ZDQ5ZjQ1Y2UifQ=="/>
  </w:docVars>
  <w:rsids>
    <w:rsidRoot w:val="002E4A8E"/>
    <w:rsid w:val="000248EB"/>
    <w:rsid w:val="000A6FB5"/>
    <w:rsid w:val="000F39AB"/>
    <w:rsid w:val="00104358"/>
    <w:rsid w:val="00126C4D"/>
    <w:rsid w:val="0015181C"/>
    <w:rsid w:val="001651CD"/>
    <w:rsid w:val="00177B07"/>
    <w:rsid w:val="00205191"/>
    <w:rsid w:val="002E4A8E"/>
    <w:rsid w:val="002E7C80"/>
    <w:rsid w:val="00304128"/>
    <w:rsid w:val="00307095"/>
    <w:rsid w:val="003A0BC9"/>
    <w:rsid w:val="003B1D21"/>
    <w:rsid w:val="003E388B"/>
    <w:rsid w:val="004B3734"/>
    <w:rsid w:val="004C314E"/>
    <w:rsid w:val="004D0B5F"/>
    <w:rsid w:val="00510385"/>
    <w:rsid w:val="005168EB"/>
    <w:rsid w:val="00523123"/>
    <w:rsid w:val="00541735"/>
    <w:rsid w:val="005A6B87"/>
    <w:rsid w:val="005D09D1"/>
    <w:rsid w:val="00616DE7"/>
    <w:rsid w:val="00623431"/>
    <w:rsid w:val="00633755"/>
    <w:rsid w:val="006D3D48"/>
    <w:rsid w:val="0070580C"/>
    <w:rsid w:val="00716EDA"/>
    <w:rsid w:val="00744C11"/>
    <w:rsid w:val="007A128E"/>
    <w:rsid w:val="007B13FE"/>
    <w:rsid w:val="007E7CA1"/>
    <w:rsid w:val="008338E2"/>
    <w:rsid w:val="0087766D"/>
    <w:rsid w:val="00896DEE"/>
    <w:rsid w:val="008975C6"/>
    <w:rsid w:val="008D548E"/>
    <w:rsid w:val="00927112"/>
    <w:rsid w:val="00991FEC"/>
    <w:rsid w:val="009A0673"/>
    <w:rsid w:val="009B2239"/>
    <w:rsid w:val="00A4388F"/>
    <w:rsid w:val="00AB00F8"/>
    <w:rsid w:val="00AB0653"/>
    <w:rsid w:val="00AC640D"/>
    <w:rsid w:val="00AE1AEF"/>
    <w:rsid w:val="00B2384B"/>
    <w:rsid w:val="00BC5C66"/>
    <w:rsid w:val="00BE7067"/>
    <w:rsid w:val="00C306D8"/>
    <w:rsid w:val="00D06841"/>
    <w:rsid w:val="00D76B20"/>
    <w:rsid w:val="00DD6161"/>
    <w:rsid w:val="00E84F1A"/>
    <w:rsid w:val="00F350BC"/>
    <w:rsid w:val="00F5596B"/>
    <w:rsid w:val="00F87ABE"/>
    <w:rsid w:val="00FC03F4"/>
    <w:rsid w:val="026621C6"/>
    <w:rsid w:val="03835236"/>
    <w:rsid w:val="03A21000"/>
    <w:rsid w:val="03BD2DBD"/>
    <w:rsid w:val="04662E07"/>
    <w:rsid w:val="051F65B3"/>
    <w:rsid w:val="06967801"/>
    <w:rsid w:val="06B34ACA"/>
    <w:rsid w:val="073A2FDD"/>
    <w:rsid w:val="0742019D"/>
    <w:rsid w:val="076421C3"/>
    <w:rsid w:val="099D2BFD"/>
    <w:rsid w:val="0A062E94"/>
    <w:rsid w:val="0A0D7359"/>
    <w:rsid w:val="0A6E25E8"/>
    <w:rsid w:val="0AE04501"/>
    <w:rsid w:val="0AE75B4F"/>
    <w:rsid w:val="0B9F255F"/>
    <w:rsid w:val="0BDD6E05"/>
    <w:rsid w:val="0D442E73"/>
    <w:rsid w:val="0E0920DA"/>
    <w:rsid w:val="0E9B0E5A"/>
    <w:rsid w:val="0F720A0B"/>
    <w:rsid w:val="11174844"/>
    <w:rsid w:val="1123207A"/>
    <w:rsid w:val="112D591E"/>
    <w:rsid w:val="119A7FEA"/>
    <w:rsid w:val="1433621B"/>
    <w:rsid w:val="152018D9"/>
    <w:rsid w:val="157076AB"/>
    <w:rsid w:val="168E2AE2"/>
    <w:rsid w:val="17293712"/>
    <w:rsid w:val="17D5386E"/>
    <w:rsid w:val="18227B24"/>
    <w:rsid w:val="182B3F11"/>
    <w:rsid w:val="186D4DBF"/>
    <w:rsid w:val="18E737B9"/>
    <w:rsid w:val="190E13A6"/>
    <w:rsid w:val="19904454"/>
    <w:rsid w:val="1AFC5230"/>
    <w:rsid w:val="1B2677E3"/>
    <w:rsid w:val="1B58144F"/>
    <w:rsid w:val="1C3C6C6C"/>
    <w:rsid w:val="1C3D6ADD"/>
    <w:rsid w:val="1C85281F"/>
    <w:rsid w:val="1CBB18D4"/>
    <w:rsid w:val="1D660F3D"/>
    <w:rsid w:val="1E2B7B64"/>
    <w:rsid w:val="1E69116F"/>
    <w:rsid w:val="1FED339D"/>
    <w:rsid w:val="21222B1C"/>
    <w:rsid w:val="21A754A9"/>
    <w:rsid w:val="24112348"/>
    <w:rsid w:val="27C0509B"/>
    <w:rsid w:val="27E62B1E"/>
    <w:rsid w:val="2861572B"/>
    <w:rsid w:val="296C3022"/>
    <w:rsid w:val="2B16791A"/>
    <w:rsid w:val="2B4646E0"/>
    <w:rsid w:val="2B610655"/>
    <w:rsid w:val="2B643727"/>
    <w:rsid w:val="2BD8055D"/>
    <w:rsid w:val="2C0D693A"/>
    <w:rsid w:val="2C4B33C6"/>
    <w:rsid w:val="2CBB3BCC"/>
    <w:rsid w:val="2CC66743"/>
    <w:rsid w:val="2D5961D7"/>
    <w:rsid w:val="2E512C98"/>
    <w:rsid w:val="2EB00CC1"/>
    <w:rsid w:val="2FAE2470"/>
    <w:rsid w:val="307C27C0"/>
    <w:rsid w:val="30CE51C5"/>
    <w:rsid w:val="31136698"/>
    <w:rsid w:val="3190008C"/>
    <w:rsid w:val="33842BB1"/>
    <w:rsid w:val="33C07A1B"/>
    <w:rsid w:val="35440B59"/>
    <w:rsid w:val="36005A36"/>
    <w:rsid w:val="36DF3FEB"/>
    <w:rsid w:val="370D12C8"/>
    <w:rsid w:val="377D2EB3"/>
    <w:rsid w:val="378432B7"/>
    <w:rsid w:val="37F344BC"/>
    <w:rsid w:val="395075AE"/>
    <w:rsid w:val="397827A1"/>
    <w:rsid w:val="3998076C"/>
    <w:rsid w:val="3B4B2280"/>
    <w:rsid w:val="3B596903"/>
    <w:rsid w:val="3B8D1C06"/>
    <w:rsid w:val="3CF85682"/>
    <w:rsid w:val="3E2D0798"/>
    <w:rsid w:val="3ED3413E"/>
    <w:rsid w:val="3EE01630"/>
    <w:rsid w:val="412112A4"/>
    <w:rsid w:val="41F103FF"/>
    <w:rsid w:val="42372C9D"/>
    <w:rsid w:val="42545C79"/>
    <w:rsid w:val="42590A80"/>
    <w:rsid w:val="42A703D7"/>
    <w:rsid w:val="42E93426"/>
    <w:rsid w:val="437971BC"/>
    <w:rsid w:val="44EB3A5F"/>
    <w:rsid w:val="45020C56"/>
    <w:rsid w:val="453A00BF"/>
    <w:rsid w:val="461D05D2"/>
    <w:rsid w:val="4698029B"/>
    <w:rsid w:val="46D308C6"/>
    <w:rsid w:val="46EE485F"/>
    <w:rsid w:val="47054038"/>
    <w:rsid w:val="48850D8C"/>
    <w:rsid w:val="489A69A0"/>
    <w:rsid w:val="48A103E7"/>
    <w:rsid w:val="49CE57F4"/>
    <w:rsid w:val="4B203BE0"/>
    <w:rsid w:val="4B5F1758"/>
    <w:rsid w:val="4B6669AE"/>
    <w:rsid w:val="4D544B92"/>
    <w:rsid w:val="4D8D2849"/>
    <w:rsid w:val="4DC12C9D"/>
    <w:rsid w:val="4DD33A52"/>
    <w:rsid w:val="4E0804E2"/>
    <w:rsid w:val="4E2E6619"/>
    <w:rsid w:val="4F755782"/>
    <w:rsid w:val="4FD33C02"/>
    <w:rsid w:val="4FEF3008"/>
    <w:rsid w:val="50F43843"/>
    <w:rsid w:val="517D6D40"/>
    <w:rsid w:val="51891045"/>
    <w:rsid w:val="51CC79DD"/>
    <w:rsid w:val="520F4680"/>
    <w:rsid w:val="52B229B2"/>
    <w:rsid w:val="53A122A7"/>
    <w:rsid w:val="5428166B"/>
    <w:rsid w:val="546D6FE4"/>
    <w:rsid w:val="54940363"/>
    <w:rsid w:val="549F3AF3"/>
    <w:rsid w:val="54BC7435"/>
    <w:rsid w:val="553E11E7"/>
    <w:rsid w:val="57277C5B"/>
    <w:rsid w:val="572E6154"/>
    <w:rsid w:val="577A7ED2"/>
    <w:rsid w:val="57A50B48"/>
    <w:rsid w:val="57CB5679"/>
    <w:rsid w:val="585A0642"/>
    <w:rsid w:val="58604436"/>
    <w:rsid w:val="58670662"/>
    <w:rsid w:val="597031DC"/>
    <w:rsid w:val="5988425F"/>
    <w:rsid w:val="59B04CE3"/>
    <w:rsid w:val="59D01ED5"/>
    <w:rsid w:val="59FE4F5E"/>
    <w:rsid w:val="5A6A037D"/>
    <w:rsid w:val="5B0B24A1"/>
    <w:rsid w:val="5B8634C9"/>
    <w:rsid w:val="5CD66701"/>
    <w:rsid w:val="5D564B7D"/>
    <w:rsid w:val="5D835618"/>
    <w:rsid w:val="5F266696"/>
    <w:rsid w:val="63796DFF"/>
    <w:rsid w:val="639C2A13"/>
    <w:rsid w:val="639E35E8"/>
    <w:rsid w:val="64221504"/>
    <w:rsid w:val="647038E3"/>
    <w:rsid w:val="6522067C"/>
    <w:rsid w:val="666610A8"/>
    <w:rsid w:val="669667C2"/>
    <w:rsid w:val="66D44DEB"/>
    <w:rsid w:val="6749509C"/>
    <w:rsid w:val="67C931BE"/>
    <w:rsid w:val="67F40B8B"/>
    <w:rsid w:val="683D02FD"/>
    <w:rsid w:val="684A4A8A"/>
    <w:rsid w:val="69902C65"/>
    <w:rsid w:val="6A40498C"/>
    <w:rsid w:val="6C72598D"/>
    <w:rsid w:val="6CCC4364"/>
    <w:rsid w:val="6CE85196"/>
    <w:rsid w:val="6D2256AA"/>
    <w:rsid w:val="6D57212C"/>
    <w:rsid w:val="6E0115DF"/>
    <w:rsid w:val="6EAF2E18"/>
    <w:rsid w:val="6F025B02"/>
    <w:rsid w:val="6F215D87"/>
    <w:rsid w:val="70D255BC"/>
    <w:rsid w:val="716411C9"/>
    <w:rsid w:val="72B452B9"/>
    <w:rsid w:val="739712B7"/>
    <w:rsid w:val="74092A91"/>
    <w:rsid w:val="74257737"/>
    <w:rsid w:val="748A2B92"/>
    <w:rsid w:val="754569B9"/>
    <w:rsid w:val="75914572"/>
    <w:rsid w:val="79B732ED"/>
    <w:rsid w:val="7A0A060A"/>
    <w:rsid w:val="7BE167EC"/>
    <w:rsid w:val="7C4F2ABC"/>
    <w:rsid w:val="7C8266C0"/>
    <w:rsid w:val="7C895832"/>
    <w:rsid w:val="7CBC756A"/>
    <w:rsid w:val="7D286B1B"/>
    <w:rsid w:val="7D9E3509"/>
    <w:rsid w:val="7E783B17"/>
    <w:rsid w:val="7E8627BC"/>
    <w:rsid w:val="7EB10048"/>
    <w:rsid w:val="7EFB234C"/>
    <w:rsid w:val="7F9A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正文首行缩进2"/>
    <w:basedOn w:val="1"/>
    <w:qFormat/>
    <w:uiPriority w:val="0"/>
    <w:pPr>
      <w:adjustRightInd w:val="0"/>
      <w:spacing w:line="312" w:lineRule="atLeast"/>
      <w:ind w:firstLine="600"/>
      <w:textAlignment w:val="baseline"/>
    </w:pPr>
    <w:rPr>
      <w:rFonts w:eastAsia="仿宋_GB2312"/>
      <w:kern w:val="0"/>
      <w:sz w:val="32"/>
      <w:szCs w:val="20"/>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8"/>
    <customShpInfo spid="_x0000_s3076"/>
    <customShpInfo spid="_x0000_s3074"/>
    <customShpInfo spid="_x0000_s3079"/>
    <customShpInfo spid="_x0000_s3077"/>
    <customShpInfo spid="_x0000_s3075"/>
    <customShpInfo spid="_x0000_s2056"/>
    <customShpInfo spid="_x0000_s2057"/>
    <customShpInfo spid="_x0000_s2058"/>
    <customShpInfo spid="_x0000_s2059"/>
    <customShpInfo spid="_x0000_s2052"/>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8EA1A-117E-41A8-9382-FD488126A5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10085</Words>
  <Characters>12239</Characters>
  <Lines>102</Lines>
  <Paragraphs>28</Paragraphs>
  <TotalTime>24</TotalTime>
  <ScaleCrop>false</ScaleCrop>
  <LinksUpToDate>false</LinksUpToDate>
  <CharactersWithSpaces>12710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2021-03-02T03:50:00Z</dcterms:created>
  <dc:creator>徐长军</dc:creator>
  <cp:lastModifiedBy>晨昊不是晨浩</cp:lastModifiedBy>
  <cp:lastPrinted>2021-03-02T05:39:00Z</cp:lastPrinted>
  <dcterms:modified xsi:type="dcterms:W3CDTF">2022-07-01T04:55:16Z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855D98F69B944F29A6CBB41DDB8AB204</vt:lpwstr>
  </property>
</Properties>
</file>